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DFE8" w14:textId="013AC8DE" w:rsidR="00150F95" w:rsidRPr="00712D5E" w:rsidRDefault="00150F95" w:rsidP="00150F95">
      <w:pPr>
        <w:pStyle w:val="Ttulo1"/>
        <w:rPr>
          <w:rFonts w:ascii="Inter Semi Bold" w:hAnsi="Inter Semi Bold" w:cstheme="minorHAnsi"/>
          <w:i/>
          <w:iCs/>
          <w:color w:val="A20B2B"/>
          <w:sz w:val="22"/>
          <w:szCs w:val="22"/>
        </w:rPr>
      </w:pPr>
      <w:bookmarkStart w:id="0" w:name="_Toc488816664"/>
      <w:bookmarkStart w:id="1" w:name="_Toc513611726"/>
      <w:bookmarkStart w:id="2" w:name="_Toc47769679"/>
      <w:bookmarkStart w:id="3" w:name="_Toc488816666"/>
      <w:bookmarkStart w:id="4" w:name="_Toc488816668"/>
      <w:r w:rsidRPr="00712D5E">
        <w:rPr>
          <w:rFonts w:ascii="Inter Semi Bold" w:hAnsi="Inter Semi Bold" w:cstheme="minorHAnsi"/>
          <w:i/>
          <w:iCs/>
          <w:color w:val="A20B2B"/>
          <w:sz w:val="22"/>
          <w:szCs w:val="22"/>
        </w:rPr>
        <w:t>Taula de continguts i indicadors segons GRI</w:t>
      </w:r>
      <w:bookmarkEnd w:id="0"/>
      <w:bookmarkEnd w:id="1"/>
      <w:bookmarkEnd w:id="2"/>
    </w:p>
    <w:p w14:paraId="03CB63B0" w14:textId="77777777" w:rsidR="00786A53" w:rsidRPr="002965A0" w:rsidRDefault="00786A53">
      <w:pPr>
        <w:widowControl/>
        <w:autoSpaceDE/>
        <w:autoSpaceDN/>
        <w:rPr>
          <w:rFonts w:asciiTheme="minorHAnsi" w:hAnsiTheme="minorHAnsi" w:cstheme="minorHAnsi"/>
          <w:lang w:val="ca-ES"/>
        </w:rPr>
      </w:pPr>
      <w:bookmarkStart w:id="5" w:name="_Toc488816665"/>
      <w:bookmarkStart w:id="6" w:name="_Toc513611727"/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E84511" w:rsidRPr="002965A0" w14:paraId="1FF40E44" w14:textId="77777777" w:rsidTr="00712D5E">
        <w:trPr>
          <w:trHeight w:val="294"/>
        </w:trPr>
        <w:tc>
          <w:tcPr>
            <w:tcW w:w="7088" w:type="dxa"/>
            <w:tcBorders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7DC72675" w14:textId="77777777" w:rsidR="00E84511" w:rsidRPr="002965A0" w:rsidRDefault="00E84511">
            <w:pPr>
              <w:widowControl/>
              <w:autoSpaceDE/>
              <w:autoSpaceDN/>
              <w:rPr>
                <w:rFonts w:asciiTheme="minorHAnsi" w:hAnsiTheme="minorHAnsi" w:cstheme="minorHAnsi"/>
                <w:lang w:val="ca-ES" w:eastAsia="ca-ES"/>
              </w:rPr>
            </w:pP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5C1B5761" w14:textId="77777777" w:rsidR="00E84511" w:rsidRPr="00CA1319" w:rsidRDefault="00E84511">
            <w:pPr>
              <w:widowControl/>
              <w:autoSpaceDE/>
              <w:spacing w:line="256" w:lineRule="auto"/>
              <w:jc w:val="center"/>
              <w:rPr>
                <w:rFonts w:ascii="Inter Semi Bold" w:hAnsi="Inter Semi Bold" w:cstheme="minorHAnsi"/>
                <w:b/>
                <w:bCs/>
                <w:lang w:val="ca-ES" w:eastAsia="ca-ES"/>
              </w:rPr>
            </w:pPr>
            <w:r w:rsidRPr="00CA1319">
              <w:rPr>
                <w:rFonts w:ascii="Inter Semi Bold" w:hAnsi="Inter Semi Bold" w:cstheme="minorHAnsi"/>
                <w:b/>
                <w:bCs/>
                <w:color w:val="A20B2B"/>
                <w:lang w:val="ca-ES" w:eastAsia="ca-ES"/>
              </w:rPr>
              <w:t>Pàgines</w:t>
            </w:r>
          </w:p>
        </w:tc>
      </w:tr>
      <w:tr w:rsidR="00E84511" w:rsidRPr="002965A0" w14:paraId="37507DDD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A20B2B"/>
            <w:vAlign w:val="bottom"/>
            <w:hideMark/>
          </w:tcPr>
          <w:p w14:paraId="70D3FB00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FFFFFF"/>
                <w:lang w:val="ca-ES" w:eastAsia="ca-ES"/>
              </w:rPr>
            </w:pPr>
            <w:r w:rsidRPr="00CA1319">
              <w:rPr>
                <w:rFonts w:ascii="Inter Semi Bold" w:hAnsi="Inter Semi Bold" w:cstheme="minorHAnsi"/>
                <w:b/>
                <w:bCs/>
                <w:i/>
                <w:iCs/>
                <w:color w:val="FFFFFF"/>
                <w:lang w:val="ca-ES" w:eastAsia="ca-ES"/>
              </w:rPr>
              <w:t>GRI 102: Continguts Generals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A20B2B"/>
            <w:vAlign w:val="bottom"/>
            <w:hideMark/>
          </w:tcPr>
          <w:p w14:paraId="0F5126F7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FFFFFF"/>
                <w:lang w:val="ca-ES" w:eastAsia="ca-ES"/>
              </w:rPr>
            </w:pPr>
            <w:r w:rsidRPr="00CA1319">
              <w:rPr>
                <w:rFonts w:ascii="Inter Semi Bold" w:hAnsi="Inter Semi Bold" w:cstheme="minorHAnsi"/>
                <w:b/>
                <w:bCs/>
                <w:i/>
                <w:iCs/>
                <w:color w:val="FFFFFF"/>
                <w:lang w:val="ca-ES" w:eastAsia="ca-ES"/>
              </w:rPr>
              <w:t> </w:t>
            </w:r>
          </w:p>
        </w:tc>
      </w:tr>
      <w:tr w:rsidR="00E84511" w:rsidRPr="002965A0" w14:paraId="564989C3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vAlign w:val="bottom"/>
            <w:hideMark/>
          </w:tcPr>
          <w:p w14:paraId="25F9609A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1. Perfil de l'organització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noWrap/>
            <w:vAlign w:val="bottom"/>
            <w:hideMark/>
          </w:tcPr>
          <w:p w14:paraId="6AFBBB33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 </w:t>
            </w:r>
          </w:p>
        </w:tc>
      </w:tr>
      <w:tr w:rsidR="00E84511" w:rsidRPr="002965A0" w14:paraId="2E0F5F11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5E36EFF4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102-1 Nom de l'organització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7CA055FA" w14:textId="4AA50C98" w:rsidR="00E84511" w:rsidRPr="00CA1319" w:rsidRDefault="00764A0E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27</w:t>
            </w:r>
          </w:p>
        </w:tc>
      </w:tr>
      <w:tr w:rsidR="00E84511" w:rsidRPr="002965A0" w14:paraId="327C80AB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1EBEE3C6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102-2 Activitats, marques, productes i serveis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1C34D92E" w14:textId="2C7B218D" w:rsidR="00E84511" w:rsidRPr="00CA1319" w:rsidRDefault="00036E6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</w:t>
            </w:r>
            <w:r w:rsidR="00764A0E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7</w:t>
            </w:r>
          </w:p>
        </w:tc>
      </w:tr>
      <w:tr w:rsidR="00E84511" w:rsidRPr="00792540" w14:paraId="1FFA5256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6D60FA7B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102-3 Ubicació de la seu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3C764322" w14:textId="624AF3B2" w:rsidR="00E84511" w:rsidRPr="00CA1319" w:rsidRDefault="00EE3417" w:rsidP="00EE3417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proofErr w:type="spellStart"/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Castelao</w:t>
            </w:r>
            <w:proofErr w:type="spellEnd"/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, 124, baixos</w:t>
            </w: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br/>
              <w:t>08902 L’Hospitalet de Llobregat</w:t>
            </w:r>
          </w:p>
        </w:tc>
      </w:tr>
      <w:tr w:rsidR="00E84511" w:rsidRPr="002965A0" w14:paraId="31002A4C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61355EB1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102-4 Ubicació de les operacions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577EA802" w14:textId="1293C90E" w:rsidR="00E84511" w:rsidRPr="00CA1319" w:rsidRDefault="00764A0E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50</w:t>
            </w:r>
          </w:p>
        </w:tc>
      </w:tr>
      <w:tr w:rsidR="00E84511" w:rsidRPr="002965A0" w14:paraId="611490DF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6E6369B7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102-5 Propietat i forma jurídica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76DB95F3" w14:textId="1236BBD6" w:rsidR="00E84511" w:rsidRPr="00CA1319" w:rsidRDefault="00965BCF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11, </w:t>
            </w:r>
            <w:r w:rsidR="00036E61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14-15</w:t>
            </w:r>
          </w:p>
        </w:tc>
      </w:tr>
      <w:tr w:rsidR="00E84511" w:rsidRPr="002965A0" w14:paraId="5EAA05A4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6D06B61E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102-6 Mercats servits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35858773" w14:textId="379536E3" w:rsidR="00E84511" w:rsidRPr="00CA1319" w:rsidRDefault="00764A0E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50</w:t>
            </w:r>
            <w:r w:rsidR="00036E61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, </w:t>
            </w: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28</w:t>
            </w:r>
            <w:r w:rsidR="00036E61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-8</w:t>
            </w: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7</w:t>
            </w:r>
          </w:p>
        </w:tc>
      </w:tr>
      <w:tr w:rsidR="00E84511" w:rsidRPr="002965A0" w14:paraId="3FE485B1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3BA74DA1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102-7 Dimensió de l'organització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auto"/>
            <w:noWrap/>
            <w:vAlign w:val="bottom"/>
            <w:hideMark/>
          </w:tcPr>
          <w:p w14:paraId="1C59E64B" w14:textId="128BC2FA" w:rsidR="00E84511" w:rsidRPr="00CA1319" w:rsidRDefault="00036E6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highlight w:val="yellow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8-9</w:t>
            </w:r>
          </w:p>
        </w:tc>
      </w:tr>
      <w:tr w:rsidR="00E84511" w:rsidRPr="002965A0" w14:paraId="69D86012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3CE9A4DA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102-8 Informació sobre persones contractades i altres treballadores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6A6618F5" w14:textId="037C9894" w:rsidR="00E84511" w:rsidRPr="00CA1319" w:rsidRDefault="004F4D67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highlight w:val="yellow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</w:t>
            </w:r>
            <w:r w:rsidR="00764A0E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0-92</w:t>
            </w:r>
          </w:p>
        </w:tc>
      </w:tr>
      <w:tr w:rsidR="00E84511" w:rsidRPr="002965A0" w14:paraId="08C086AE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2CEA700D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102-9 Cadena de proveïment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38D97093" w14:textId="0D1FE6E3" w:rsidR="00E84511" w:rsidRPr="00CA1319" w:rsidRDefault="00764A0E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98</w:t>
            </w:r>
          </w:p>
        </w:tc>
      </w:tr>
      <w:tr w:rsidR="00E84511" w:rsidRPr="002965A0" w14:paraId="407A5539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5CFB7B6E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102-10 Canvis significatius en l'organització i la seva cadena de proveïment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36BB09F9" w14:textId="5D445635" w:rsidR="00E84511" w:rsidRPr="00CA1319" w:rsidRDefault="004F4D67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</w:t>
            </w:r>
            <w:r w:rsidR="00764A0E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8</w:t>
            </w:r>
          </w:p>
        </w:tc>
      </w:tr>
      <w:tr w:rsidR="00E84511" w:rsidRPr="002965A0" w14:paraId="0F6BC186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3024354A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102-11 Principi o enfocament de precaució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781D1998" w14:textId="7A2F8849" w:rsidR="00E84511" w:rsidRPr="00CA1319" w:rsidRDefault="00965BCF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7, 11-12</w:t>
            </w:r>
          </w:p>
        </w:tc>
      </w:tr>
      <w:tr w:rsidR="00E84511" w:rsidRPr="002965A0" w14:paraId="047C70EC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33EBFB56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102-12 Iniciatives externes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7F15DAEB" w14:textId="7F4A2667" w:rsidR="00E84511" w:rsidRPr="00CA1319" w:rsidRDefault="006A7A7F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Contraportada</w:t>
            </w:r>
          </w:p>
        </w:tc>
      </w:tr>
      <w:tr w:rsidR="00E84511" w:rsidRPr="002965A0" w14:paraId="38BC413C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3504B17A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102-13 Afiliació a associacions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10196173" w14:textId="6D4CB62B" w:rsidR="00E84511" w:rsidRPr="00CA1319" w:rsidRDefault="006A7A7F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Contraportada</w:t>
            </w:r>
          </w:p>
        </w:tc>
      </w:tr>
      <w:tr w:rsidR="00E84511" w:rsidRPr="002965A0" w14:paraId="157799A6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vAlign w:val="bottom"/>
            <w:hideMark/>
          </w:tcPr>
          <w:p w14:paraId="291F6713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2. Estratègia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noWrap/>
            <w:vAlign w:val="bottom"/>
            <w:hideMark/>
          </w:tcPr>
          <w:p w14:paraId="34C21A4C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color w:val="A20B2B"/>
                <w:lang w:val="ca-ES" w:eastAsia="ca-ES"/>
              </w:rPr>
            </w:pPr>
            <w:r w:rsidRPr="00CA1319">
              <w:rPr>
                <w:rFonts w:ascii="Inter Semi Bold" w:hAnsi="Inter Semi Bold" w:cstheme="minorHAnsi"/>
                <w:b/>
                <w:bCs/>
                <w:color w:val="A20B2B"/>
                <w:lang w:val="ca-ES" w:eastAsia="ca-ES"/>
              </w:rPr>
              <w:t> </w:t>
            </w:r>
          </w:p>
        </w:tc>
      </w:tr>
      <w:tr w:rsidR="00E84511" w:rsidRPr="002965A0" w14:paraId="029F55D8" w14:textId="77777777" w:rsidTr="00712D5E">
        <w:trPr>
          <w:trHeight w:val="300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284E2616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102-14 Declaració d’alts executius responsables de la pressa de decisions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5917D6FC" w14:textId="7536EEA7" w:rsidR="00E84511" w:rsidRPr="00CA1319" w:rsidRDefault="000D0D3B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7</w:t>
            </w:r>
          </w:p>
        </w:tc>
      </w:tr>
      <w:tr w:rsidR="00E84511" w:rsidRPr="002965A0" w14:paraId="65394488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35AD0035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102-15 Principals impactes, riscos i oportunitats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</w:tcPr>
          <w:p w14:paraId="48EDC8B3" w14:textId="78DE62E5" w:rsidR="00E84511" w:rsidRPr="00CA1319" w:rsidRDefault="000D0D3B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7</w:t>
            </w:r>
          </w:p>
        </w:tc>
      </w:tr>
      <w:tr w:rsidR="00E84511" w:rsidRPr="002965A0" w14:paraId="269707BC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vAlign w:val="bottom"/>
            <w:hideMark/>
          </w:tcPr>
          <w:p w14:paraId="6106F683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3. Ètica i integritat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noWrap/>
            <w:vAlign w:val="bottom"/>
            <w:hideMark/>
          </w:tcPr>
          <w:p w14:paraId="632BE903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 </w:t>
            </w:r>
          </w:p>
        </w:tc>
      </w:tr>
      <w:tr w:rsidR="00E84511" w:rsidRPr="002965A0" w14:paraId="530B1041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0B108381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102-16 Valors, principis, estàndards i normes de conducta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139194ED" w14:textId="4214F256" w:rsidR="00E84511" w:rsidRPr="00CA1319" w:rsidRDefault="00B0507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highlight w:val="yellow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11-19</w:t>
            </w:r>
          </w:p>
        </w:tc>
      </w:tr>
      <w:tr w:rsidR="00E84511" w:rsidRPr="002965A0" w14:paraId="565E756F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6A7B6461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102-17 Mecanismes d'assessorament i preocupacions ètiques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1AC6C41E" w14:textId="5FB0A06B" w:rsidR="00E84511" w:rsidRPr="00CA1319" w:rsidRDefault="00B0507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highlight w:val="yellow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18-20</w:t>
            </w:r>
          </w:p>
        </w:tc>
      </w:tr>
      <w:tr w:rsidR="00E84511" w:rsidRPr="002965A0" w14:paraId="3E0B343C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vAlign w:val="bottom"/>
            <w:hideMark/>
          </w:tcPr>
          <w:p w14:paraId="00CC088E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4. Governança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noWrap/>
            <w:vAlign w:val="bottom"/>
            <w:hideMark/>
          </w:tcPr>
          <w:p w14:paraId="2E70F246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 </w:t>
            </w:r>
          </w:p>
        </w:tc>
      </w:tr>
      <w:tr w:rsidR="00E84511" w:rsidRPr="002965A0" w14:paraId="409AF4F3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4EDFA7BE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102-18 Estructura de governança 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7533002F" w14:textId="36EE1E90" w:rsidR="00E84511" w:rsidRPr="00CA1319" w:rsidRDefault="000E3CAB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14-15</w:t>
            </w:r>
          </w:p>
        </w:tc>
      </w:tr>
      <w:tr w:rsidR="000E3CAB" w:rsidRPr="002965A0" w14:paraId="70F9F973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13B3DB15" w14:textId="77777777" w:rsidR="000E3CAB" w:rsidRPr="00CA1319" w:rsidRDefault="000E3CAB" w:rsidP="000E3CAB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102-19 Delegació d'autoritat 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75E86F12" w14:textId="16011A8C" w:rsidR="000E3CAB" w:rsidRPr="00CA1319" w:rsidRDefault="000E3CAB" w:rsidP="000E3CAB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14-15</w:t>
            </w:r>
          </w:p>
        </w:tc>
      </w:tr>
      <w:tr w:rsidR="000E3CAB" w:rsidRPr="002965A0" w14:paraId="548BB0D1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40E3B0FB" w14:textId="77777777" w:rsidR="000E3CAB" w:rsidRPr="00CA1319" w:rsidRDefault="000E3CAB" w:rsidP="000E3CAB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102-20 Responsabilitat a nivell executiu de temes econòmics, ambientals i socials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7A095EED" w14:textId="7308771C" w:rsidR="000E3CAB" w:rsidRPr="00CA1319" w:rsidRDefault="000E3CAB" w:rsidP="000E3CAB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14-15</w:t>
            </w:r>
          </w:p>
        </w:tc>
      </w:tr>
      <w:tr w:rsidR="00E84511" w:rsidRPr="002965A0" w14:paraId="0EE6CC88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0E0B328C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102-21 Consulta a grups d'interès sobre temes econòmics, ambientals i socials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5E9ED88F" w14:textId="5735B9D5" w:rsidR="00E84511" w:rsidRPr="00CA1319" w:rsidRDefault="00104A29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</w:t>
            </w:r>
            <w:r w:rsidR="000E3CAB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0</w:t>
            </w:r>
          </w:p>
        </w:tc>
      </w:tr>
      <w:tr w:rsidR="000E3CAB" w:rsidRPr="002965A0" w14:paraId="22B00D05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47412412" w14:textId="77777777" w:rsidR="000E3CAB" w:rsidRPr="00CA1319" w:rsidRDefault="000E3CAB" w:rsidP="000E3CAB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102-22 Composició del màxim òrgan de govern i els seus comitès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291195E4" w14:textId="39D819FB" w:rsidR="000E3CAB" w:rsidRPr="00CA1319" w:rsidRDefault="000E3CAB" w:rsidP="000E3CAB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14-15</w:t>
            </w:r>
          </w:p>
        </w:tc>
      </w:tr>
      <w:tr w:rsidR="000E3CAB" w:rsidRPr="002965A0" w14:paraId="73E97D3A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56F02D57" w14:textId="77777777" w:rsidR="000E3CAB" w:rsidRPr="00CA1319" w:rsidRDefault="000E3CAB" w:rsidP="000E3CAB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102-23 President del màxim òrgan de govern 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5708491B" w14:textId="15309F3C" w:rsidR="000E3CAB" w:rsidRPr="00CA1319" w:rsidRDefault="000E3CAB" w:rsidP="000E3CAB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14-15</w:t>
            </w:r>
          </w:p>
        </w:tc>
      </w:tr>
      <w:tr w:rsidR="00E84511" w:rsidRPr="002965A0" w14:paraId="55D372DE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5F7613E7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102-24 Nominació i selecció del màxim òrgan de govern 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4FE66C3E" w14:textId="565815DF" w:rsidR="00E84511" w:rsidRPr="00CA1319" w:rsidRDefault="009C0262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</w:t>
            </w:r>
            <w:r w:rsidR="000E3CAB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4</w:t>
            </w:r>
          </w:p>
        </w:tc>
      </w:tr>
      <w:tr w:rsidR="00E84511" w:rsidRPr="002965A0" w14:paraId="1DDF2781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2BEAA184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102-25 Conflictes d'interessos 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634309E3" w14:textId="3A6B12AA" w:rsidR="00E84511" w:rsidRPr="00CA1319" w:rsidRDefault="000E3CAB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18</w:t>
            </w:r>
          </w:p>
        </w:tc>
      </w:tr>
      <w:tr w:rsidR="000E3CAB" w:rsidRPr="002965A0" w14:paraId="3919677B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14FB31C5" w14:textId="77777777" w:rsidR="000E3CAB" w:rsidRPr="00CA1319" w:rsidRDefault="000E3CAB" w:rsidP="000E3CAB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lastRenderedPageBreak/>
              <w:t>102-26 Funció del màxim òrgan de govern en la selecció d'objectius, valors i estratègia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03B104FF" w14:textId="79170F4A" w:rsidR="000E3CAB" w:rsidRPr="00CA1319" w:rsidRDefault="000E3CAB" w:rsidP="000E3CAB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14-15</w:t>
            </w:r>
          </w:p>
        </w:tc>
      </w:tr>
      <w:tr w:rsidR="000E3CAB" w:rsidRPr="002965A0" w14:paraId="4F5CE383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1EA3A00B" w14:textId="77777777" w:rsidR="000E3CAB" w:rsidRPr="00CA1319" w:rsidRDefault="000E3CAB" w:rsidP="000E3CAB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102-27 Coneixements col·lectius del màxim òrgan de govern 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063F8EFB" w14:textId="4D99A012" w:rsidR="000E3CAB" w:rsidRPr="00CA1319" w:rsidRDefault="000E3CAB" w:rsidP="000E3CAB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14-15</w:t>
            </w:r>
          </w:p>
        </w:tc>
      </w:tr>
      <w:tr w:rsidR="00E84511" w:rsidRPr="002965A0" w14:paraId="75F79C62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3990F880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102-28 Avaluació de l'acompliment del màxim òrgan de govern 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099A0D29" w14:textId="17C57449" w:rsidR="00E84511" w:rsidRPr="00CA1319" w:rsidRDefault="000E3CAB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14</w:t>
            </w:r>
          </w:p>
        </w:tc>
      </w:tr>
      <w:tr w:rsidR="00E84511" w:rsidRPr="002965A0" w14:paraId="37B73822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3737482C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102-29 Identificació i gestió d'impactes econòmics, ambientals i socials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5ED8A177" w14:textId="7C4D8575" w:rsidR="00E84511" w:rsidRPr="00CA1319" w:rsidRDefault="000E3CAB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7</w:t>
            </w:r>
            <w:r w:rsidR="0021122D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, </w:t>
            </w: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87-96</w:t>
            </w:r>
          </w:p>
        </w:tc>
      </w:tr>
      <w:tr w:rsidR="00E84511" w:rsidRPr="002965A0" w14:paraId="45039899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0AF14B65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102-30 Eficàcia dels processos de gestió del risc 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65E60967" w14:textId="6740AD2E" w:rsidR="00E84511" w:rsidRPr="00CA1319" w:rsidRDefault="000E3CAB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18-19</w:t>
            </w:r>
          </w:p>
        </w:tc>
      </w:tr>
      <w:tr w:rsidR="00E84511" w:rsidRPr="002965A0" w14:paraId="15EBCEE0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3601F9CD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102-31 Avaluació de temes econòmics, ambientals i socials 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04D90D9C" w14:textId="1A979FAE" w:rsidR="00E84511" w:rsidRPr="00CA1319" w:rsidRDefault="008651CF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88</w:t>
            </w:r>
            <w:r w:rsidR="000E3CAB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-</w:t>
            </w: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100</w:t>
            </w:r>
          </w:p>
        </w:tc>
      </w:tr>
      <w:tr w:rsidR="00E84511" w:rsidRPr="002965A0" w14:paraId="263B2202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126C1981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102-32 Funció del màxim òrgan de govern en l'elaboració d'informes de sostenibilitat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581B3132" w14:textId="2DCD8291" w:rsidR="00E84511" w:rsidRPr="00CA1319" w:rsidRDefault="000E3CAB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</w:t>
            </w:r>
            <w:r w:rsidR="008651CF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</w:t>
            </w:r>
            <w:r w:rsidR="00D30C04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, Annex I</w:t>
            </w:r>
          </w:p>
        </w:tc>
      </w:tr>
      <w:tr w:rsidR="00E84511" w:rsidRPr="002965A0" w14:paraId="52243482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45946E35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102-33 Comunicació de preocupacions crítiques 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6A54CC08" w14:textId="422EFB77" w:rsidR="00E84511" w:rsidRPr="00CA1319" w:rsidRDefault="000E3CAB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17-19</w:t>
            </w:r>
            <w:r w:rsidR="008F44E1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, </w:t>
            </w: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</w:t>
            </w:r>
            <w:r w:rsidR="008651CF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</w:t>
            </w:r>
            <w:r w:rsidR="00090BF7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, Annex I</w:t>
            </w:r>
          </w:p>
        </w:tc>
      </w:tr>
      <w:tr w:rsidR="00E84511" w:rsidRPr="002965A0" w14:paraId="3FF16F2A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51FF44C1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102-34 Naturalesa i nombre total de preocupacions crítiques 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48FD7EAC" w14:textId="73F1FEC6" w:rsidR="00E84511" w:rsidRPr="00CA1319" w:rsidRDefault="008651CF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16-1</w:t>
            </w:r>
            <w:r w:rsidR="00FB7973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8</w:t>
            </w:r>
          </w:p>
        </w:tc>
      </w:tr>
      <w:tr w:rsidR="00E84511" w:rsidRPr="002965A0" w14:paraId="6D6B0B25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2C428091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102-35 Polítiques de remuneració 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0E4AFA25" w14:textId="136F3B19" w:rsidR="00E84511" w:rsidRPr="00CA1319" w:rsidRDefault="00FB7973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</w:t>
            </w:r>
            <w:r w:rsidR="00DB6574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</w:t>
            </w:r>
          </w:p>
        </w:tc>
      </w:tr>
      <w:tr w:rsidR="00E84511" w:rsidRPr="002965A0" w14:paraId="163BE873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3E978300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102-36 Procés per determinar la remuneració 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55897AE1" w14:textId="6A92691A" w:rsidR="00E84511" w:rsidRPr="00CA1319" w:rsidRDefault="00FB7973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-</w:t>
            </w:r>
          </w:p>
        </w:tc>
      </w:tr>
      <w:tr w:rsidR="00E84511" w:rsidRPr="002965A0" w14:paraId="6880AAAB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13514E09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102-37 Implicació dels grups d'interès en la remuneració 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312B62F9" w14:textId="15D7526B" w:rsidR="00E84511" w:rsidRPr="00CA1319" w:rsidRDefault="000934EC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-</w:t>
            </w:r>
          </w:p>
        </w:tc>
      </w:tr>
      <w:tr w:rsidR="00E84511" w:rsidRPr="002965A0" w14:paraId="6CBD4BBC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2B205583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102-38 Ràtio de compensació total anual 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127D51F1" w14:textId="46F77C1B" w:rsidR="00E84511" w:rsidRPr="00CA1319" w:rsidRDefault="00FB7973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</w:t>
            </w:r>
            <w:r w:rsidR="00DB6574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</w:t>
            </w:r>
          </w:p>
        </w:tc>
      </w:tr>
      <w:tr w:rsidR="00E84511" w:rsidRPr="002965A0" w14:paraId="1DAA1EB7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350F6C8D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102-39 Ràtio de l'increment percentual de la compensació total anual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2BC41D70" w14:textId="4FFED01E" w:rsidR="00E84511" w:rsidRPr="00CA1319" w:rsidRDefault="000934EC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-</w:t>
            </w:r>
          </w:p>
        </w:tc>
      </w:tr>
      <w:tr w:rsidR="00E84511" w:rsidRPr="002965A0" w14:paraId="5CCCFA90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vAlign w:val="bottom"/>
            <w:hideMark/>
          </w:tcPr>
          <w:p w14:paraId="226921D5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5. Participació dels grups d'interès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noWrap/>
            <w:vAlign w:val="bottom"/>
            <w:hideMark/>
          </w:tcPr>
          <w:p w14:paraId="3643A991" w14:textId="5E5ED7BE" w:rsidR="00E84511" w:rsidRPr="00CA1319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</w:p>
        </w:tc>
      </w:tr>
      <w:tr w:rsidR="00E84511" w:rsidRPr="002965A0" w14:paraId="4F159E04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3EB54CD1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102-40 Llista de grups d’interès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4C50B3FC" w14:textId="1CCD7E95" w:rsidR="00E84511" w:rsidRPr="00CA1319" w:rsidRDefault="000068D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20</w:t>
            </w:r>
          </w:p>
        </w:tc>
      </w:tr>
      <w:tr w:rsidR="00E84511" w:rsidRPr="002965A0" w14:paraId="5349284C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0B5BE6A2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102-41 Acords de negociació col·lectiva 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5FAB8CE5" w14:textId="3A4ED605" w:rsidR="00E84511" w:rsidRPr="00CA1319" w:rsidRDefault="000068D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8</w:t>
            </w:r>
            <w:r w:rsidR="00DB6574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</w:t>
            </w:r>
          </w:p>
        </w:tc>
      </w:tr>
      <w:tr w:rsidR="00E84511" w:rsidRPr="002965A0" w14:paraId="680BB8C8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389BD628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102-42 Identificació i selecció de grups d’interès 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4D73A19C" w14:textId="2C5CBE46" w:rsidR="00E84511" w:rsidRPr="00CA1319" w:rsidRDefault="000068D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20</w:t>
            </w:r>
          </w:p>
        </w:tc>
      </w:tr>
      <w:tr w:rsidR="00E84511" w:rsidRPr="002965A0" w14:paraId="22D07C9C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24BCCC11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102-43 Enfocament per a la participació dels grups d’interès 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79ED61DE" w14:textId="7A9D047D" w:rsidR="00E84511" w:rsidRPr="00CA1319" w:rsidRDefault="000934EC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</w:t>
            </w:r>
            <w:r w:rsidR="000068DA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0</w:t>
            </w:r>
          </w:p>
        </w:tc>
      </w:tr>
      <w:tr w:rsidR="00E84511" w:rsidRPr="002965A0" w14:paraId="2FC8908E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334922FF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102-44 Temes i preocupacions clau mencionats 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17D05E91" w14:textId="42007CA8" w:rsidR="00E84511" w:rsidRPr="00CA1319" w:rsidRDefault="000934EC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</w:t>
            </w:r>
            <w:r w:rsidR="000068DA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0</w:t>
            </w:r>
            <w:r w:rsidR="00EB3F1A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, Annex I</w:t>
            </w:r>
          </w:p>
        </w:tc>
      </w:tr>
      <w:tr w:rsidR="00E84511" w:rsidRPr="00792540" w14:paraId="4AAC8EA1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vAlign w:val="bottom"/>
            <w:hideMark/>
          </w:tcPr>
          <w:p w14:paraId="3C5E740C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6. Pràctiques per a l'elaboració d'informes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noWrap/>
            <w:vAlign w:val="bottom"/>
            <w:hideMark/>
          </w:tcPr>
          <w:p w14:paraId="0E96CFBF" w14:textId="7787847D" w:rsidR="00E84511" w:rsidRPr="00CA1319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</w:p>
        </w:tc>
      </w:tr>
      <w:tr w:rsidR="00E84511" w:rsidRPr="002965A0" w14:paraId="472828A4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58E891D3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102-45 Entitats incloses en els estats financers consolidats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6D2F3599" w14:textId="03561C17" w:rsidR="00E84511" w:rsidRPr="00CA1319" w:rsidRDefault="000068D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15</w:t>
            </w:r>
            <w:r w:rsidR="003021EA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, 27</w:t>
            </w:r>
          </w:p>
        </w:tc>
      </w:tr>
      <w:tr w:rsidR="00E84511" w:rsidRPr="002965A0" w14:paraId="7A02E6C9" w14:textId="77777777" w:rsidTr="00712D5E">
        <w:trPr>
          <w:trHeight w:val="300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6AABF15E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102-46 Definició dels continguts dels informes i les Cobertures del tema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6157A286" w14:textId="27FEAFBF" w:rsidR="00E84511" w:rsidRPr="00CA1319" w:rsidRDefault="003021E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103</w:t>
            </w:r>
            <w:r w:rsidR="00BF7A39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, Annex I</w:t>
            </w:r>
          </w:p>
        </w:tc>
      </w:tr>
      <w:tr w:rsidR="003021EA" w:rsidRPr="002965A0" w14:paraId="1AF65FDC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5C5CB3BD" w14:textId="77777777" w:rsidR="003021EA" w:rsidRPr="00CA1319" w:rsidRDefault="003021EA" w:rsidP="003021E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102-47 Llista de temes materials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6B684A46" w14:textId="4AD89087" w:rsidR="003021EA" w:rsidRPr="00CA1319" w:rsidRDefault="003021EA" w:rsidP="003021E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/>
                <w:i/>
                <w:iCs/>
                <w:color w:val="A20B2B"/>
              </w:rPr>
              <w:t>103, Annex I</w:t>
            </w:r>
          </w:p>
        </w:tc>
      </w:tr>
      <w:tr w:rsidR="003021EA" w:rsidRPr="002965A0" w14:paraId="28AB6E4E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78C83B48" w14:textId="77777777" w:rsidR="003021EA" w:rsidRPr="00CA1319" w:rsidRDefault="003021EA" w:rsidP="003021E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102-48 Re expressió de la informació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34973A7C" w14:textId="75B4E192" w:rsidR="003021EA" w:rsidRPr="00CA1319" w:rsidRDefault="003021EA" w:rsidP="003021E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/>
                <w:i/>
                <w:iCs/>
                <w:color w:val="A20B2B"/>
              </w:rPr>
              <w:t>103, Annex I</w:t>
            </w:r>
          </w:p>
        </w:tc>
      </w:tr>
      <w:tr w:rsidR="003021EA" w:rsidRPr="002965A0" w14:paraId="4B6365BF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53B37635" w14:textId="77777777" w:rsidR="003021EA" w:rsidRPr="00CA1319" w:rsidRDefault="003021EA" w:rsidP="003021E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102-49 Canvis en l'elaboració d'informes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26CAC139" w14:textId="793AF767" w:rsidR="003021EA" w:rsidRPr="00CA1319" w:rsidRDefault="003021EA" w:rsidP="003021E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/>
                <w:i/>
                <w:iCs/>
                <w:color w:val="A20B2B"/>
              </w:rPr>
              <w:t>103, Annex I</w:t>
            </w:r>
          </w:p>
        </w:tc>
      </w:tr>
      <w:tr w:rsidR="003021EA" w:rsidRPr="002965A0" w14:paraId="1B1FE81C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3F433983" w14:textId="77777777" w:rsidR="003021EA" w:rsidRPr="00CA1319" w:rsidRDefault="003021EA" w:rsidP="003021E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102-50 Període objecte de l'informe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11022A5D" w14:textId="2E717DE3" w:rsidR="003021EA" w:rsidRPr="00CA1319" w:rsidRDefault="003021EA" w:rsidP="003021E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/>
                <w:i/>
                <w:iCs/>
                <w:color w:val="A20B2B"/>
              </w:rPr>
              <w:t>103, Annex I</w:t>
            </w:r>
          </w:p>
        </w:tc>
      </w:tr>
      <w:tr w:rsidR="003021EA" w:rsidRPr="002965A0" w14:paraId="6075F59D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32184819" w14:textId="77777777" w:rsidR="003021EA" w:rsidRPr="00CA1319" w:rsidRDefault="003021EA" w:rsidP="003021E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102-51 Data del darrer informe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6892BD53" w14:textId="6F699BB1" w:rsidR="003021EA" w:rsidRPr="00CA1319" w:rsidRDefault="003021EA" w:rsidP="003021E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/>
                <w:i/>
                <w:iCs/>
                <w:color w:val="A20B2B"/>
              </w:rPr>
              <w:t>103, Annex I</w:t>
            </w:r>
          </w:p>
        </w:tc>
      </w:tr>
      <w:tr w:rsidR="003021EA" w:rsidRPr="002965A0" w14:paraId="011A61A9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285C676C" w14:textId="77777777" w:rsidR="003021EA" w:rsidRPr="00CA1319" w:rsidRDefault="003021EA" w:rsidP="003021E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102-52 Cicle d'elaboració d'informes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7BF85679" w14:textId="6B6376EC" w:rsidR="003021EA" w:rsidRPr="00CA1319" w:rsidRDefault="003021EA" w:rsidP="003021E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/>
                <w:i/>
                <w:iCs/>
                <w:color w:val="A20B2B"/>
              </w:rPr>
              <w:t>103, Annex I</w:t>
            </w:r>
          </w:p>
        </w:tc>
      </w:tr>
      <w:tr w:rsidR="003021EA" w:rsidRPr="002965A0" w14:paraId="54D8DDE3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6C21540D" w14:textId="77777777" w:rsidR="003021EA" w:rsidRPr="00CA1319" w:rsidRDefault="003021EA" w:rsidP="003021E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102-53 Punt de contacte per a preguntes sobre l'informe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55A277C0" w14:textId="7175E723" w:rsidR="003021EA" w:rsidRPr="00CA1319" w:rsidRDefault="003021EA" w:rsidP="003021E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/>
                <w:i/>
                <w:iCs/>
                <w:color w:val="A20B2B"/>
              </w:rPr>
              <w:t>103, Annex I</w:t>
            </w:r>
          </w:p>
        </w:tc>
      </w:tr>
      <w:tr w:rsidR="00E84511" w:rsidRPr="002965A0" w14:paraId="38C24179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1EC51ED7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102-54 Declaració d'elaboració de l'informe de conformitat amb els Estàndards GRI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0B3CDBA0" w14:textId="1FAC137F" w:rsidR="00E84511" w:rsidRPr="00CA1319" w:rsidRDefault="000068D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7, 10</w:t>
            </w:r>
            <w:r w:rsidR="003021EA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</w:t>
            </w: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, Annex I</w:t>
            </w:r>
            <w:r w:rsidR="006A7A7F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 </w:t>
            </w:r>
            <w:proofErr w:type="spellStart"/>
            <w:r w:rsidR="006A7A7F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i</w:t>
            </w:r>
            <w:proofErr w:type="spellEnd"/>
            <w:r w:rsidR="006A7A7F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 III</w:t>
            </w:r>
          </w:p>
        </w:tc>
      </w:tr>
      <w:tr w:rsidR="00E84511" w:rsidRPr="002965A0" w14:paraId="329F17CA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0F568937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102-55 Índex de continguts GRI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05DAB6AF" w14:textId="506818C7" w:rsidR="00E84511" w:rsidRPr="00CA1319" w:rsidRDefault="00BF7A39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Annex </w:t>
            </w:r>
            <w:r w:rsidR="006A7A7F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III</w:t>
            </w:r>
          </w:p>
        </w:tc>
      </w:tr>
      <w:tr w:rsidR="00E84511" w:rsidRPr="002965A0" w14:paraId="7C4EDD52" w14:textId="77777777" w:rsidTr="00712D5E">
        <w:trPr>
          <w:trHeight w:val="294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1C606D69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102-56 Verificació externa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3A52247F" w14:textId="44E7A0A8" w:rsidR="00E84511" w:rsidRPr="00CA1319" w:rsidRDefault="000068D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</w:t>
            </w:r>
            <w:r w:rsidR="003021EA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</w:t>
            </w: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, Annex I</w:t>
            </w:r>
          </w:p>
        </w:tc>
      </w:tr>
      <w:tr w:rsidR="00E84511" w:rsidRPr="002965A0" w14:paraId="2BE126B8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A20B2B"/>
            <w:vAlign w:val="bottom"/>
            <w:hideMark/>
          </w:tcPr>
          <w:p w14:paraId="788D940A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FFFFFF"/>
                <w:lang w:val="ca-ES" w:eastAsia="ca-ES"/>
              </w:rPr>
            </w:pPr>
            <w:r w:rsidRPr="00CA1319">
              <w:rPr>
                <w:rFonts w:ascii="Inter Semi Bold" w:hAnsi="Inter Semi Bold" w:cstheme="minorHAnsi"/>
                <w:b/>
                <w:bCs/>
                <w:i/>
                <w:iCs/>
                <w:color w:val="FFFFFF"/>
                <w:lang w:val="ca-ES" w:eastAsia="ca-ES"/>
              </w:rPr>
              <w:t>GRI 103: Enfocament de Gestió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A20B2B"/>
            <w:noWrap/>
            <w:vAlign w:val="bottom"/>
            <w:hideMark/>
          </w:tcPr>
          <w:p w14:paraId="6A752A35" w14:textId="24F2A1E7" w:rsidR="00E84511" w:rsidRPr="00CA1319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FFFFFF"/>
                <w:lang w:val="ca-ES" w:eastAsia="ca-ES"/>
              </w:rPr>
            </w:pPr>
          </w:p>
        </w:tc>
      </w:tr>
      <w:tr w:rsidR="00792540" w:rsidRPr="00792540" w14:paraId="5688627D" w14:textId="77777777" w:rsidTr="00712D5E">
        <w:trPr>
          <w:trHeight w:val="576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vAlign w:val="bottom"/>
            <w:hideMark/>
          </w:tcPr>
          <w:p w14:paraId="77973728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lastRenderedPageBreak/>
              <w:t>Requeriments generals per a la presentació d'informació sobre l'enfocament de gestió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noWrap/>
            <w:vAlign w:val="bottom"/>
            <w:hideMark/>
          </w:tcPr>
          <w:p w14:paraId="7F2C0352" w14:textId="0B39E361" w:rsidR="00E84511" w:rsidRPr="00CA1319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</w:p>
        </w:tc>
      </w:tr>
      <w:tr w:rsidR="00792540" w:rsidRPr="00CA1319" w14:paraId="1C343E82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49373F6F" w14:textId="77777777" w:rsidR="000068DA" w:rsidRPr="00CA1319" w:rsidRDefault="000068DA" w:rsidP="000068D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103-1 Explicació del tema material i la seva Cobertura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67895FFC" w14:textId="1A434F24" w:rsidR="000068DA" w:rsidRPr="00CA1319" w:rsidRDefault="000068DA" w:rsidP="000068D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7, 10</w:t>
            </w:r>
            <w:r w:rsidR="003021EA"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</w:t>
            </w: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, Annex I</w:t>
            </w:r>
          </w:p>
        </w:tc>
      </w:tr>
      <w:tr w:rsidR="00792540" w:rsidRPr="00CA1319" w14:paraId="1FEE270C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1B4ED3A6" w14:textId="77777777" w:rsidR="003021EA" w:rsidRPr="00CA1319" w:rsidRDefault="003021EA" w:rsidP="003021E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103-2 L'enfocament de gestió i els seus components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3A1A59A7" w14:textId="4D5170CA" w:rsidR="003021EA" w:rsidRPr="00CA1319" w:rsidRDefault="003021EA" w:rsidP="003021E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/>
                <w:i/>
                <w:iCs/>
                <w:color w:val="A20B2B"/>
              </w:rPr>
              <w:t>7, 103, Annex I</w:t>
            </w:r>
          </w:p>
        </w:tc>
      </w:tr>
      <w:tr w:rsidR="00712D5E" w:rsidRPr="00CA1319" w14:paraId="453F6001" w14:textId="77777777" w:rsidTr="00712D5E">
        <w:trPr>
          <w:trHeight w:val="294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0E5CC6DD" w14:textId="77777777" w:rsidR="003021EA" w:rsidRPr="00CA1319" w:rsidRDefault="003021EA" w:rsidP="003021E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103-3 Avaluació de l'enfocament de gestió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1845B50D" w14:textId="437680D7" w:rsidR="003021EA" w:rsidRPr="00CA1319" w:rsidRDefault="003021EA" w:rsidP="003021EA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" w:hAnsi="Inter"/>
                <w:i/>
                <w:iCs/>
                <w:color w:val="A20B2B"/>
              </w:rPr>
              <w:t>7, 103, Annex I</w:t>
            </w:r>
          </w:p>
        </w:tc>
      </w:tr>
    </w:tbl>
    <w:p w14:paraId="2B52ED9E" w14:textId="77777777" w:rsidR="00E84511" w:rsidRPr="00CA1319" w:rsidRDefault="00E84511" w:rsidP="00E84511">
      <w:pPr>
        <w:widowControl/>
        <w:autoSpaceDE/>
        <w:rPr>
          <w:rFonts w:ascii="Inter" w:hAnsi="Inter" w:cstheme="minorHAnsi"/>
          <w:i/>
          <w:iCs/>
          <w:color w:val="A20B2B"/>
          <w:lang w:val="ca-ES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E84511" w:rsidRPr="002965A0" w14:paraId="772C50E8" w14:textId="77777777" w:rsidTr="00712D5E">
        <w:trPr>
          <w:trHeight w:val="294"/>
        </w:trPr>
        <w:tc>
          <w:tcPr>
            <w:tcW w:w="7088" w:type="dxa"/>
            <w:tcBorders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2772856A" w14:textId="77777777" w:rsidR="00E84511" w:rsidRPr="002965A0" w:rsidRDefault="00E84511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6F750421" w14:textId="77777777" w:rsidR="00E84511" w:rsidRPr="00CA1319" w:rsidRDefault="00E84511">
            <w:pPr>
              <w:widowControl/>
              <w:autoSpaceDE/>
              <w:spacing w:line="256" w:lineRule="auto"/>
              <w:jc w:val="center"/>
              <w:rPr>
                <w:rFonts w:ascii="Inter Semi Bold" w:hAnsi="Inter Semi Bold" w:cstheme="minorHAnsi"/>
                <w:b/>
                <w:bCs/>
                <w:color w:val="000000"/>
                <w:lang w:val="ca-ES" w:eastAsia="ca-ES"/>
              </w:rPr>
            </w:pPr>
            <w:r w:rsidRPr="00CA1319">
              <w:rPr>
                <w:rFonts w:ascii="Inter Semi Bold" w:hAnsi="Inter Semi Bold" w:cstheme="minorHAnsi"/>
                <w:b/>
                <w:bCs/>
                <w:color w:val="A20B2B"/>
                <w:lang w:val="ca-ES" w:eastAsia="ca-ES"/>
              </w:rPr>
              <w:t>Pàgines</w:t>
            </w:r>
          </w:p>
        </w:tc>
      </w:tr>
      <w:tr w:rsidR="00E84511" w:rsidRPr="002965A0" w14:paraId="25E4D2CF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A20B2B"/>
            <w:vAlign w:val="bottom"/>
            <w:hideMark/>
          </w:tcPr>
          <w:p w14:paraId="7A28DC46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FFFFFF"/>
                <w:lang w:val="ca-ES" w:eastAsia="ca-ES"/>
              </w:rPr>
            </w:pPr>
            <w:r w:rsidRPr="00CA1319">
              <w:rPr>
                <w:rFonts w:ascii="Inter Semi Bold" w:hAnsi="Inter Semi Bold" w:cstheme="minorHAnsi"/>
                <w:b/>
                <w:bCs/>
                <w:i/>
                <w:iCs/>
                <w:color w:val="FFFFFF"/>
                <w:lang w:val="ca-ES" w:eastAsia="ca-ES"/>
              </w:rPr>
              <w:t>GRI 200: Econòmics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A20B2B"/>
            <w:noWrap/>
            <w:vAlign w:val="bottom"/>
            <w:hideMark/>
          </w:tcPr>
          <w:p w14:paraId="0C975D59" w14:textId="41038EF4" w:rsidR="00E84511" w:rsidRPr="00CA1319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FFFFFF"/>
                <w:lang w:val="ca-ES" w:eastAsia="ca-ES"/>
              </w:rPr>
            </w:pPr>
          </w:p>
        </w:tc>
      </w:tr>
      <w:tr w:rsidR="00E84511" w:rsidRPr="002965A0" w14:paraId="4CF411A5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vAlign w:val="bottom"/>
            <w:hideMark/>
          </w:tcPr>
          <w:p w14:paraId="567820DF" w14:textId="77777777" w:rsidR="00E84511" w:rsidRPr="00CA1319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CA1319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201: Acompliment econòmic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noWrap/>
            <w:vAlign w:val="bottom"/>
            <w:hideMark/>
          </w:tcPr>
          <w:p w14:paraId="5991E466" w14:textId="60E15EED" w:rsidR="00E84511" w:rsidRPr="00CA1319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</w:p>
        </w:tc>
      </w:tr>
      <w:tr w:rsidR="00E84511" w:rsidRPr="002965A0" w14:paraId="43FECE76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4A55B2B2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201-1 Valor econòmic directe generat i distribuït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54B522A4" w14:textId="0D51DEE3" w:rsidR="00E84511" w:rsidRPr="00712D5E" w:rsidRDefault="004D6E37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</w:t>
            </w:r>
            <w:r w:rsidR="008F1797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7</w:t>
            </w:r>
          </w:p>
        </w:tc>
      </w:tr>
      <w:tr w:rsidR="00E84511" w:rsidRPr="002965A0" w14:paraId="4D292BC0" w14:textId="77777777" w:rsidTr="00712D5E">
        <w:trPr>
          <w:trHeight w:val="576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21435963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201-2 Implicacions financeres i altres riscos i oportunitats derivats del canvi climàtic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2FC9009C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No s’han identificat</w:t>
            </w:r>
          </w:p>
        </w:tc>
      </w:tr>
      <w:tr w:rsidR="00E84511" w:rsidRPr="002965A0" w14:paraId="61F10036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3F803EBD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201-4 Assistència financera rebuda del govern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35F3B845" w14:textId="70673067" w:rsidR="00E84511" w:rsidRPr="00712D5E" w:rsidRDefault="004D6E37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</w:t>
            </w:r>
            <w:r w:rsidR="008F1797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7</w:t>
            </w:r>
          </w:p>
        </w:tc>
      </w:tr>
      <w:tr w:rsidR="00E84511" w:rsidRPr="002965A0" w14:paraId="477B50AF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vAlign w:val="bottom"/>
            <w:hideMark/>
          </w:tcPr>
          <w:p w14:paraId="75A20CF4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202: Presència en el mercat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noWrap/>
            <w:vAlign w:val="bottom"/>
            <w:hideMark/>
          </w:tcPr>
          <w:p w14:paraId="64D7D7B6" w14:textId="0F8E4B09" w:rsidR="00E84511" w:rsidRPr="00712D5E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</w:p>
        </w:tc>
      </w:tr>
      <w:tr w:rsidR="00E84511" w:rsidRPr="002965A0" w14:paraId="5206A530" w14:textId="77777777" w:rsidTr="00712D5E">
        <w:trPr>
          <w:trHeight w:val="576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60D3352B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202-1 Ràtio del salari de categoria inicial estàndard per gènere davant del salari mínim local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21ABAC88" w14:textId="6CD7C38A" w:rsidR="00E84511" w:rsidRPr="00712D5E" w:rsidRDefault="00400BE2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</w:t>
            </w:r>
            <w:r w:rsidR="008F1797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</w:t>
            </w:r>
          </w:p>
        </w:tc>
      </w:tr>
      <w:tr w:rsidR="00B811E8" w:rsidRPr="002965A0" w14:paraId="118D86F8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63FBFCB9" w14:textId="77777777" w:rsidR="00B811E8" w:rsidRPr="00712D5E" w:rsidRDefault="00B811E8" w:rsidP="00B811E8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202-2 Proporció d'alts executius contractats de la comunitat local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551B40B0" w14:textId="47108CDE" w:rsidR="00B811E8" w:rsidRPr="00712D5E" w:rsidRDefault="00640266" w:rsidP="00B811E8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100%</w:t>
            </w:r>
          </w:p>
        </w:tc>
      </w:tr>
      <w:tr w:rsidR="00E84511" w:rsidRPr="002965A0" w14:paraId="2C903840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vAlign w:val="bottom"/>
            <w:hideMark/>
          </w:tcPr>
          <w:p w14:paraId="7D7F8233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203: Impactes econòmics indirectes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noWrap/>
            <w:vAlign w:val="bottom"/>
            <w:hideMark/>
          </w:tcPr>
          <w:p w14:paraId="1FB2E1E1" w14:textId="7A2243C1" w:rsidR="00E84511" w:rsidRPr="00712D5E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</w:p>
        </w:tc>
      </w:tr>
      <w:tr w:rsidR="00E84511" w:rsidRPr="002965A0" w14:paraId="4F890811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33CABBFA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203-1: Inversions en infraestructures i serveis recolzats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039A3FAA" w14:textId="2EB7DD8C" w:rsidR="00E84511" w:rsidRPr="00712D5E" w:rsidRDefault="004D6E37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</w:t>
            </w:r>
            <w:r w:rsidR="008F1797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7</w:t>
            </w:r>
          </w:p>
        </w:tc>
      </w:tr>
      <w:tr w:rsidR="00E84511" w:rsidRPr="002965A0" w14:paraId="427F46AC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57074D90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203-2: Impactes econòmics indirectes significatius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4E3781E6" w14:textId="48307313" w:rsidR="00E84511" w:rsidRPr="00712D5E" w:rsidRDefault="004D6E37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</w:t>
            </w:r>
            <w:r w:rsidR="008F1797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7</w:t>
            </w:r>
          </w:p>
        </w:tc>
      </w:tr>
      <w:tr w:rsidR="00E84511" w:rsidRPr="002965A0" w14:paraId="24BC8D45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vAlign w:val="bottom"/>
            <w:hideMark/>
          </w:tcPr>
          <w:p w14:paraId="27C70077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204: Pràctiques d'adquisició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noWrap/>
            <w:vAlign w:val="bottom"/>
            <w:hideMark/>
          </w:tcPr>
          <w:p w14:paraId="18698FC1" w14:textId="6AB2D3AC" w:rsidR="00E84511" w:rsidRPr="00712D5E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</w:p>
        </w:tc>
      </w:tr>
      <w:tr w:rsidR="00E84511" w:rsidRPr="002965A0" w14:paraId="5CACD24D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708465B5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204-1 Proporció de despesa en proveïdors locals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223EC233" w14:textId="046B1D80" w:rsidR="00E84511" w:rsidRPr="00712D5E" w:rsidRDefault="004D6E37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</w:t>
            </w:r>
            <w:r w:rsidR="008F1797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8</w:t>
            </w:r>
          </w:p>
        </w:tc>
      </w:tr>
      <w:tr w:rsidR="00E84511" w:rsidRPr="002965A0" w14:paraId="59A25E81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vAlign w:val="bottom"/>
            <w:hideMark/>
          </w:tcPr>
          <w:p w14:paraId="6D0CC184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205: Anticorrupció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noWrap/>
            <w:vAlign w:val="bottom"/>
            <w:hideMark/>
          </w:tcPr>
          <w:p w14:paraId="1D68D439" w14:textId="37388DE0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E84511" w:rsidRPr="002965A0" w14:paraId="7978AB29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451065DC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205-1 Operacions avaluades per a riscos relacionats amb la corrupció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21209173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No s’ha identificat cap </w:t>
            </w:r>
          </w:p>
        </w:tc>
      </w:tr>
      <w:tr w:rsidR="00E84511" w:rsidRPr="002965A0" w14:paraId="55834917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254B418D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205-2 Comunicació i formació sobre polítiques i procediments anticorrupció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531E893A" w14:textId="619E5FC2" w:rsidR="00E84511" w:rsidRPr="00712D5E" w:rsidRDefault="00F71038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18-19</w:t>
            </w:r>
            <w:r w:rsidR="00A10B14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, </w:t>
            </w:r>
            <w:r w:rsidR="003C6AC7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</w:t>
            </w:r>
            <w:r w:rsidR="008F1797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6</w:t>
            </w:r>
          </w:p>
        </w:tc>
      </w:tr>
      <w:tr w:rsidR="00E84511" w:rsidRPr="002965A0" w14:paraId="351650B3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2897DB16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205-3 Casos de corrupció confirmats i mesures preses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64BCABC3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No s’ha identificat cap</w:t>
            </w:r>
          </w:p>
        </w:tc>
      </w:tr>
      <w:tr w:rsidR="00E84511" w:rsidRPr="002965A0" w14:paraId="263FD7F2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vAlign w:val="bottom"/>
            <w:hideMark/>
          </w:tcPr>
          <w:p w14:paraId="3422BC58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206: Competència deslleial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noWrap/>
            <w:vAlign w:val="bottom"/>
            <w:hideMark/>
          </w:tcPr>
          <w:p w14:paraId="33A0433A" w14:textId="4BB0BCF3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E84511" w:rsidRPr="002965A0" w14:paraId="6650022E" w14:textId="77777777" w:rsidTr="00712D5E">
        <w:trPr>
          <w:trHeight w:val="630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7A4C2A83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206-1 Accions jurídiques relacionades amb la competència deslleial i les pràctiques monopolistes i contra la lliure competència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5707EE5B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No s’ha identificat cap</w:t>
            </w:r>
          </w:p>
        </w:tc>
      </w:tr>
    </w:tbl>
    <w:p w14:paraId="267098D9" w14:textId="77777777" w:rsidR="00E84511" w:rsidRPr="002965A0" w:rsidRDefault="00E84511" w:rsidP="00E84511">
      <w:pPr>
        <w:widowControl/>
        <w:autoSpaceDE/>
        <w:rPr>
          <w:rFonts w:asciiTheme="minorHAnsi" w:hAnsiTheme="minorHAnsi" w:cstheme="minorHAnsi"/>
          <w:lang w:val="ca-ES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E84511" w:rsidRPr="002965A0" w14:paraId="7A3FC5BE" w14:textId="77777777" w:rsidTr="00712D5E">
        <w:trPr>
          <w:trHeight w:val="294"/>
        </w:trPr>
        <w:tc>
          <w:tcPr>
            <w:tcW w:w="7088" w:type="dxa"/>
            <w:tcBorders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48A47328" w14:textId="77777777" w:rsidR="00E84511" w:rsidRPr="002965A0" w:rsidRDefault="00E84511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67E29374" w14:textId="77777777" w:rsidR="00E84511" w:rsidRPr="002965A0" w:rsidRDefault="00E84511">
            <w:pPr>
              <w:widowControl/>
              <w:autoSpaceDE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ca-ES" w:eastAsia="ca-ES"/>
              </w:rPr>
            </w:pPr>
            <w:r w:rsidRPr="00CA1319">
              <w:rPr>
                <w:rFonts w:asciiTheme="minorHAnsi" w:hAnsiTheme="minorHAnsi" w:cstheme="minorHAnsi"/>
                <w:b/>
                <w:bCs/>
                <w:color w:val="A20B2B"/>
                <w:lang w:val="ca-ES" w:eastAsia="ca-ES"/>
              </w:rPr>
              <w:t>Pàgines</w:t>
            </w:r>
          </w:p>
        </w:tc>
      </w:tr>
      <w:tr w:rsidR="00E84511" w:rsidRPr="00712D5E" w14:paraId="03F7A068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A20B2B"/>
            <w:vAlign w:val="bottom"/>
            <w:hideMark/>
          </w:tcPr>
          <w:p w14:paraId="7B920CD8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FFFFFF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FFFFFF"/>
                <w:lang w:val="ca-ES" w:eastAsia="ca-ES"/>
              </w:rPr>
              <w:t>GRI 300: Ambientals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A20B2B"/>
            <w:noWrap/>
            <w:vAlign w:val="bottom"/>
            <w:hideMark/>
          </w:tcPr>
          <w:p w14:paraId="2D03C05E" w14:textId="564D82EE" w:rsidR="00E84511" w:rsidRPr="00712D5E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FFFFFF"/>
                <w:lang w:val="ca-ES" w:eastAsia="ca-ES"/>
              </w:rPr>
            </w:pPr>
          </w:p>
        </w:tc>
      </w:tr>
      <w:tr w:rsidR="00E84511" w:rsidRPr="00712D5E" w14:paraId="2707295E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vAlign w:val="bottom"/>
            <w:hideMark/>
          </w:tcPr>
          <w:p w14:paraId="4DD1697B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301: Materials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noWrap/>
            <w:vAlign w:val="bottom"/>
            <w:hideMark/>
          </w:tcPr>
          <w:p w14:paraId="75C87A42" w14:textId="26A036EC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E84511" w:rsidRPr="00712D5E" w14:paraId="5795A7D3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58CACA7F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301-1 Materials utilitzats per pes o volum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76C751AF" w14:textId="62230E6D" w:rsidR="00E84511" w:rsidRPr="00712D5E" w:rsidRDefault="00AF1BE2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98</w:t>
            </w:r>
            <w:r w:rsidR="008F1797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-99</w:t>
            </w:r>
          </w:p>
        </w:tc>
      </w:tr>
      <w:tr w:rsidR="008F1797" w:rsidRPr="00712D5E" w14:paraId="5CDCC237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2354303B" w14:textId="77777777" w:rsidR="008F1797" w:rsidRPr="00712D5E" w:rsidRDefault="008F1797" w:rsidP="008F1797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301-2 Materials utilitzats reciclats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6FCB1475" w14:textId="2288423C" w:rsidR="008F1797" w:rsidRPr="00712D5E" w:rsidRDefault="008F1797" w:rsidP="008F1797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/>
                <w:i/>
                <w:iCs/>
                <w:color w:val="A20B2B"/>
              </w:rPr>
              <w:t>98-99</w:t>
            </w:r>
          </w:p>
        </w:tc>
      </w:tr>
      <w:tr w:rsidR="008F1797" w:rsidRPr="00712D5E" w14:paraId="7C2430A3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1C139F9C" w14:textId="77777777" w:rsidR="008F1797" w:rsidRPr="00712D5E" w:rsidRDefault="008F1797" w:rsidP="008F1797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301-3 Productes reutilitzats i materials d'envasat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37DEDF2A" w14:textId="2097EFB6" w:rsidR="008F1797" w:rsidRPr="00712D5E" w:rsidRDefault="008F1797" w:rsidP="008F1797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/>
                <w:i/>
                <w:iCs/>
                <w:color w:val="A20B2B"/>
              </w:rPr>
              <w:t>98-99</w:t>
            </w:r>
          </w:p>
        </w:tc>
      </w:tr>
      <w:tr w:rsidR="00E84511" w:rsidRPr="00712D5E" w14:paraId="32CC4334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vAlign w:val="bottom"/>
            <w:hideMark/>
          </w:tcPr>
          <w:p w14:paraId="136ACA04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302: Energia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noWrap/>
            <w:vAlign w:val="bottom"/>
            <w:hideMark/>
          </w:tcPr>
          <w:p w14:paraId="02D4A50B" w14:textId="4B1CB031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AF1BE2" w:rsidRPr="00712D5E" w14:paraId="3F9C4C98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613B022D" w14:textId="77777777" w:rsidR="00AF1BE2" w:rsidRPr="00712D5E" w:rsidRDefault="00AF1BE2" w:rsidP="00AF1BE2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lastRenderedPageBreak/>
              <w:t>302-1 Consum energètic dins de l'organització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2FCF527D" w14:textId="770537C4" w:rsidR="00AF1BE2" w:rsidRPr="00712D5E" w:rsidRDefault="008F1797" w:rsidP="00AF1BE2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100</w:t>
            </w:r>
          </w:p>
        </w:tc>
      </w:tr>
      <w:tr w:rsidR="00AF1BE2" w:rsidRPr="00712D5E" w14:paraId="0B2B155D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6A332C1F" w14:textId="77777777" w:rsidR="00AF1BE2" w:rsidRPr="00712D5E" w:rsidRDefault="00AF1BE2" w:rsidP="00AF1BE2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302-2 Consum energètic fora de l'organització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48309759" w14:textId="264DCD9C" w:rsidR="00AF1BE2" w:rsidRPr="00712D5E" w:rsidRDefault="00AF1BE2" w:rsidP="00AF1BE2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No aplica</w:t>
            </w:r>
          </w:p>
        </w:tc>
      </w:tr>
      <w:tr w:rsidR="00AF1BE2" w:rsidRPr="00712D5E" w14:paraId="348D6F09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0EDF5712" w14:textId="77777777" w:rsidR="00AF1BE2" w:rsidRPr="00712D5E" w:rsidRDefault="00AF1BE2" w:rsidP="00AF1BE2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302-4 Reducció del consum energètic 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291C0F8D" w14:textId="385B27A2" w:rsidR="00AF1BE2" w:rsidRPr="00712D5E" w:rsidRDefault="008F1797" w:rsidP="00AF1BE2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100</w:t>
            </w:r>
          </w:p>
        </w:tc>
      </w:tr>
      <w:tr w:rsidR="00AF1BE2" w:rsidRPr="00712D5E" w14:paraId="7CFCF48C" w14:textId="77777777" w:rsidTr="00712D5E">
        <w:trPr>
          <w:trHeight w:val="73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30E98BCE" w14:textId="21FB2AD5" w:rsidR="00AF1BE2" w:rsidRPr="00712D5E" w:rsidRDefault="00AF1BE2" w:rsidP="00AF1BE2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302-5 Reducció dels requeriments energètics de productes i serveis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0AA52805" w14:textId="66F4BF5F" w:rsidR="00AF1BE2" w:rsidRPr="00712D5E" w:rsidRDefault="008F1797" w:rsidP="00AF1BE2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100</w:t>
            </w:r>
          </w:p>
        </w:tc>
      </w:tr>
      <w:tr w:rsidR="0050497D" w:rsidRPr="00712D5E" w14:paraId="656D89D0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vAlign w:val="bottom"/>
            <w:hideMark/>
          </w:tcPr>
          <w:p w14:paraId="0F3E8990" w14:textId="77777777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303: Aigua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noWrap/>
            <w:vAlign w:val="bottom"/>
            <w:hideMark/>
          </w:tcPr>
          <w:p w14:paraId="6D2FFF99" w14:textId="735CD322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50497D" w:rsidRPr="00712D5E" w14:paraId="55ECC873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364CECDF" w14:textId="77777777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303-1 Extracció d'aigua per font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4027E79A" w14:textId="7EDFD5B9" w:rsidR="0050497D" w:rsidRPr="00712D5E" w:rsidRDefault="008F1797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100</w:t>
            </w:r>
          </w:p>
        </w:tc>
      </w:tr>
      <w:tr w:rsidR="0050497D" w:rsidRPr="00712D5E" w14:paraId="57D93366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77D2C4E2" w14:textId="77777777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303-3 Aigua reciclada i reutilitzada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6BD7FB86" w14:textId="0FC2F7DD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Ús de la xarxa pública</w:t>
            </w:r>
          </w:p>
        </w:tc>
      </w:tr>
      <w:tr w:rsidR="0050497D" w:rsidRPr="00712D5E" w14:paraId="6E6B9C4B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vAlign w:val="bottom"/>
            <w:hideMark/>
          </w:tcPr>
          <w:p w14:paraId="4295A34D" w14:textId="77777777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304: Biodiversitat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noWrap/>
            <w:vAlign w:val="bottom"/>
            <w:hideMark/>
          </w:tcPr>
          <w:p w14:paraId="01A69340" w14:textId="1450CFC5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50497D" w:rsidRPr="00712D5E" w14:paraId="27E81654" w14:textId="77777777" w:rsidTr="00712D5E">
        <w:trPr>
          <w:trHeight w:val="864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3157E33B" w14:textId="77777777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304-1 Centres d'operacions en propietat, arrendats o gestionats ubicats dins o al costat d'àrees protegides o zones de gran valor per a la biodiversitat fora d'àrees protegides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13B528BA" w14:textId="7B3F65AC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No n’hi ha</w:t>
            </w:r>
          </w:p>
        </w:tc>
      </w:tr>
      <w:tr w:rsidR="0050497D" w:rsidRPr="00712D5E" w14:paraId="7DF3660F" w14:textId="77777777" w:rsidTr="00712D5E">
        <w:trPr>
          <w:trHeight w:val="576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0DAD552F" w14:textId="77777777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304-2 Impactes significatius de les activitats, els productes i els serveis a la biodiversitat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4DA9962F" w14:textId="4A2C6A29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No s’han identificat</w:t>
            </w:r>
          </w:p>
        </w:tc>
      </w:tr>
      <w:tr w:rsidR="0050497D" w:rsidRPr="00712D5E" w14:paraId="7A9822C2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7D9F373F" w14:textId="77777777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304-3 Hàbitats protegits o restaurats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60175802" w14:textId="24F19411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No n’hi ha</w:t>
            </w:r>
          </w:p>
        </w:tc>
      </w:tr>
      <w:tr w:rsidR="0050497D" w:rsidRPr="00712D5E" w14:paraId="49416787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vAlign w:val="bottom"/>
            <w:hideMark/>
          </w:tcPr>
          <w:p w14:paraId="397A6B1B" w14:textId="77777777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305: Emissions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noWrap/>
            <w:vAlign w:val="bottom"/>
            <w:hideMark/>
          </w:tcPr>
          <w:p w14:paraId="286BC3C0" w14:textId="62CA1C9A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8F1797" w:rsidRPr="00712D5E" w14:paraId="24A48BCC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6D2D8A85" w14:textId="77777777" w:rsidR="008F1797" w:rsidRPr="00712D5E" w:rsidRDefault="008F1797" w:rsidP="008F1797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305-1 Emissions directes de GEI (abast 1)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0728006A" w14:textId="4B164036" w:rsidR="008F1797" w:rsidRPr="00712D5E" w:rsidRDefault="008F1797" w:rsidP="008F1797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/>
                <w:i/>
                <w:iCs/>
                <w:color w:val="A20B2B"/>
              </w:rPr>
              <w:t>100</w:t>
            </w:r>
          </w:p>
        </w:tc>
      </w:tr>
      <w:tr w:rsidR="008F1797" w:rsidRPr="00712D5E" w14:paraId="50BA6DF2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5793C7CE" w14:textId="77777777" w:rsidR="008F1797" w:rsidRPr="00712D5E" w:rsidRDefault="008F1797" w:rsidP="008F1797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305-2 Emissions indirectes de GEI al generar energia (abast 2)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5B651A9A" w14:textId="31998BC3" w:rsidR="008F1797" w:rsidRPr="00712D5E" w:rsidRDefault="008F1797" w:rsidP="008F1797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/>
                <w:i/>
                <w:iCs/>
                <w:color w:val="A20B2B"/>
              </w:rPr>
              <w:t>100</w:t>
            </w:r>
          </w:p>
        </w:tc>
      </w:tr>
      <w:tr w:rsidR="008F1797" w:rsidRPr="00712D5E" w14:paraId="52A858D9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1B18BB40" w14:textId="77777777" w:rsidR="008F1797" w:rsidRPr="00712D5E" w:rsidRDefault="008F1797" w:rsidP="008F1797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305-3 Altres emissions indirectes de GEI (abast 3)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hideMark/>
          </w:tcPr>
          <w:p w14:paraId="1ED45407" w14:textId="35C505DF" w:rsidR="008F1797" w:rsidRPr="00712D5E" w:rsidRDefault="008F1797" w:rsidP="008F1797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/>
                <w:i/>
                <w:iCs/>
                <w:color w:val="A20B2B"/>
              </w:rPr>
              <w:t>100</w:t>
            </w:r>
          </w:p>
        </w:tc>
      </w:tr>
      <w:tr w:rsidR="0050497D" w:rsidRPr="00712D5E" w14:paraId="49989011" w14:textId="77777777" w:rsidTr="00712D5E">
        <w:trPr>
          <w:trHeight w:val="165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1F65618A" w14:textId="77777777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305-6 Emissions de substàncies que esgoten la capa d’ozó (SAO) 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0F5BA368" w14:textId="1018ABC5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No s’han identificat</w:t>
            </w:r>
          </w:p>
        </w:tc>
      </w:tr>
      <w:tr w:rsidR="0050497D" w:rsidRPr="00712D5E" w14:paraId="70A767AC" w14:textId="77777777" w:rsidTr="00712D5E">
        <w:trPr>
          <w:trHeight w:val="576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7CDBBA5B" w14:textId="77777777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305-7 Òxids de nitrogen (NOX), òxids de sofre (SOX) i altres emissions significatives a l'aire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148941A1" w14:textId="1D826349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No s’han identificat</w:t>
            </w:r>
          </w:p>
        </w:tc>
      </w:tr>
      <w:tr w:rsidR="0050497D" w:rsidRPr="00712D5E" w14:paraId="70574F05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vAlign w:val="bottom"/>
            <w:hideMark/>
          </w:tcPr>
          <w:p w14:paraId="61411570" w14:textId="77777777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306: Efluents i residus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noWrap/>
            <w:vAlign w:val="bottom"/>
            <w:hideMark/>
          </w:tcPr>
          <w:p w14:paraId="18E04F85" w14:textId="3DFC801E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50497D" w:rsidRPr="00712D5E" w14:paraId="2B803BD3" w14:textId="77777777" w:rsidTr="00712D5E">
        <w:trPr>
          <w:trHeight w:val="71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607F6B60" w14:textId="77777777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306-1 Abocament d'aigües en funció de la seva qualitat i destinació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134725C2" w14:textId="2E279C45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Ús de la xarxa pública</w:t>
            </w:r>
          </w:p>
        </w:tc>
      </w:tr>
      <w:tr w:rsidR="0050497D" w:rsidRPr="00712D5E" w14:paraId="6C194BB1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7183D7E7" w14:textId="77777777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306-2 Residus per tipus i mètode d'eliminació 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69FEB958" w14:textId="77777777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No s’han identificat</w:t>
            </w:r>
          </w:p>
        </w:tc>
      </w:tr>
      <w:tr w:rsidR="0050497D" w:rsidRPr="00712D5E" w14:paraId="5BA5D042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2179C6A1" w14:textId="77777777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306-4 Transport de residus perillosos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57C5D5BE" w14:textId="40A2D81C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No n’hi ha</w:t>
            </w:r>
          </w:p>
        </w:tc>
      </w:tr>
      <w:tr w:rsidR="0050497D" w:rsidRPr="00712D5E" w14:paraId="121023C5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vAlign w:val="bottom"/>
            <w:hideMark/>
          </w:tcPr>
          <w:p w14:paraId="033365F2" w14:textId="77777777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307: Compliment ambiental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noWrap/>
            <w:vAlign w:val="bottom"/>
            <w:hideMark/>
          </w:tcPr>
          <w:p w14:paraId="65DAB2F4" w14:textId="24F44D4E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50497D" w:rsidRPr="00712D5E" w14:paraId="451F9FCD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103900FB" w14:textId="77777777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307-1 Incompliment de la legislació i normativa ambiental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75E74A70" w14:textId="77777777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No s’ha identificat cap</w:t>
            </w:r>
          </w:p>
        </w:tc>
      </w:tr>
      <w:tr w:rsidR="0050497D" w:rsidRPr="00712D5E" w14:paraId="7D61BDEE" w14:textId="77777777" w:rsidTr="00712D5E">
        <w:trPr>
          <w:trHeight w:val="288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vAlign w:val="bottom"/>
            <w:hideMark/>
          </w:tcPr>
          <w:p w14:paraId="694251B7" w14:textId="77777777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308: Avaluació ambiental de proveïdors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shd w:val="clear" w:color="auto" w:fill="F7D2D7"/>
            <w:noWrap/>
            <w:vAlign w:val="bottom"/>
            <w:hideMark/>
          </w:tcPr>
          <w:p w14:paraId="3045B5F1" w14:textId="4B467AC8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50497D" w:rsidRPr="00712D5E" w14:paraId="3F9F248F" w14:textId="77777777" w:rsidTr="00712D5E">
        <w:trPr>
          <w:trHeight w:val="576"/>
        </w:trPr>
        <w:tc>
          <w:tcPr>
            <w:tcW w:w="708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vAlign w:val="bottom"/>
            <w:hideMark/>
          </w:tcPr>
          <w:p w14:paraId="29C05C6E" w14:textId="77777777" w:rsidR="0050497D" w:rsidRPr="00712D5E" w:rsidRDefault="0050497D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308-1 Nous proveïdors que han passat filtres d'avaluació i selecció d'acord amb els criteris ambientals</w:t>
            </w:r>
          </w:p>
        </w:tc>
        <w:tc>
          <w:tcPr>
            <w:tcW w:w="2268" w:type="dxa"/>
            <w:tcBorders>
              <w:top w:val="dashDotStroked" w:sz="24" w:space="0" w:color="A20B2B"/>
              <w:left w:val="dashDotStroked" w:sz="24" w:space="0" w:color="A20B2B"/>
              <w:bottom w:val="dashDotStroked" w:sz="24" w:space="0" w:color="A20B2B"/>
              <w:right w:val="dashDotStroked" w:sz="24" w:space="0" w:color="A20B2B"/>
            </w:tcBorders>
            <w:noWrap/>
            <w:vAlign w:val="bottom"/>
            <w:hideMark/>
          </w:tcPr>
          <w:p w14:paraId="53A6C34C" w14:textId="3FB01BFA" w:rsidR="0050497D" w:rsidRPr="00712D5E" w:rsidRDefault="00256DF3" w:rsidP="0050497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</w:t>
            </w:r>
            <w:r w:rsidR="0077700E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8</w:t>
            </w:r>
          </w:p>
        </w:tc>
      </w:tr>
    </w:tbl>
    <w:p w14:paraId="574A55A5" w14:textId="77777777" w:rsidR="00E84511" w:rsidRPr="00712D5E" w:rsidRDefault="00E84511" w:rsidP="00E84511">
      <w:pPr>
        <w:widowControl/>
        <w:autoSpaceDE/>
        <w:rPr>
          <w:rFonts w:ascii="Inter" w:hAnsi="Inter" w:cstheme="minorHAnsi"/>
          <w:i/>
          <w:iCs/>
          <w:lang w:val="ca-ES"/>
        </w:rPr>
      </w:pPr>
    </w:p>
    <w:tbl>
      <w:tblPr>
        <w:tblW w:w="9356" w:type="dxa"/>
        <w:tblBorders>
          <w:top w:val="dashDotStroked" w:sz="24" w:space="0" w:color="A20B2B"/>
          <w:left w:val="dashDotStroked" w:sz="24" w:space="0" w:color="A20B2B"/>
          <w:bottom w:val="dashDotStroked" w:sz="24" w:space="0" w:color="A20B2B"/>
          <w:right w:val="dashDotStroked" w:sz="24" w:space="0" w:color="A20B2B"/>
          <w:insideH w:val="dashDotStroked" w:sz="24" w:space="0" w:color="A20B2B"/>
          <w:insideV w:val="dashDotStroked" w:sz="24" w:space="0" w:color="A20B2B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E84511" w:rsidRPr="00712D5E" w14:paraId="336325EB" w14:textId="77777777" w:rsidTr="00712D5E">
        <w:trPr>
          <w:trHeight w:val="294"/>
        </w:trPr>
        <w:tc>
          <w:tcPr>
            <w:tcW w:w="7088" w:type="dxa"/>
            <w:vAlign w:val="bottom"/>
            <w:hideMark/>
          </w:tcPr>
          <w:p w14:paraId="59C470A8" w14:textId="77777777" w:rsidR="00E84511" w:rsidRPr="00712D5E" w:rsidRDefault="00E84511">
            <w:pPr>
              <w:rPr>
                <w:rFonts w:ascii="Inter" w:hAnsi="Inter" w:cstheme="minorHAnsi"/>
                <w:i/>
                <w:iCs/>
                <w:lang w:val="ca-ES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14:paraId="6022D570" w14:textId="77777777" w:rsidR="00E84511" w:rsidRPr="00712D5E" w:rsidRDefault="00E84511">
            <w:pPr>
              <w:widowControl/>
              <w:autoSpaceDE/>
              <w:spacing w:line="256" w:lineRule="auto"/>
              <w:jc w:val="center"/>
              <w:rPr>
                <w:rFonts w:ascii="Inter" w:hAnsi="Inter" w:cstheme="minorHAnsi"/>
                <w:i/>
                <w:iCs/>
                <w:color w:val="000000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Pàgines</w:t>
            </w:r>
          </w:p>
        </w:tc>
      </w:tr>
      <w:tr w:rsidR="00E84511" w:rsidRPr="00712D5E" w14:paraId="57F6924E" w14:textId="77777777" w:rsidTr="00712D5E">
        <w:trPr>
          <w:trHeight w:val="288"/>
        </w:trPr>
        <w:tc>
          <w:tcPr>
            <w:tcW w:w="7088" w:type="dxa"/>
            <w:shd w:val="clear" w:color="auto" w:fill="A20B2B"/>
            <w:vAlign w:val="bottom"/>
            <w:hideMark/>
          </w:tcPr>
          <w:p w14:paraId="7DB2885A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FFFFFF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FFFFFF"/>
                <w:lang w:val="ca-ES" w:eastAsia="ca-ES"/>
              </w:rPr>
              <w:t>GRI 400: Socials</w:t>
            </w:r>
          </w:p>
        </w:tc>
        <w:tc>
          <w:tcPr>
            <w:tcW w:w="2268" w:type="dxa"/>
            <w:shd w:val="clear" w:color="auto" w:fill="A20B2B"/>
            <w:noWrap/>
            <w:vAlign w:val="bottom"/>
            <w:hideMark/>
          </w:tcPr>
          <w:p w14:paraId="4525D8AF" w14:textId="416E481C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FFFFFF"/>
                <w:lang w:val="ca-ES" w:eastAsia="ca-ES"/>
              </w:rPr>
            </w:pPr>
          </w:p>
        </w:tc>
      </w:tr>
      <w:tr w:rsidR="00CA1319" w:rsidRPr="00712D5E" w14:paraId="3AB39753" w14:textId="77777777" w:rsidTr="00712D5E">
        <w:trPr>
          <w:trHeight w:val="288"/>
        </w:trPr>
        <w:tc>
          <w:tcPr>
            <w:tcW w:w="7088" w:type="dxa"/>
            <w:shd w:val="clear" w:color="auto" w:fill="F7D2D7"/>
            <w:vAlign w:val="bottom"/>
            <w:hideMark/>
          </w:tcPr>
          <w:p w14:paraId="2957A749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401: Ocupació</w:t>
            </w:r>
          </w:p>
        </w:tc>
        <w:tc>
          <w:tcPr>
            <w:tcW w:w="2268" w:type="dxa"/>
            <w:shd w:val="clear" w:color="auto" w:fill="F7D2D7"/>
            <w:noWrap/>
            <w:vAlign w:val="bottom"/>
            <w:hideMark/>
          </w:tcPr>
          <w:p w14:paraId="22B9530B" w14:textId="3ED12C25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712D5E" w14:paraId="35B3D3CF" w14:textId="77777777" w:rsidTr="00712D5E">
        <w:trPr>
          <w:trHeight w:val="288"/>
        </w:trPr>
        <w:tc>
          <w:tcPr>
            <w:tcW w:w="7088" w:type="dxa"/>
            <w:vAlign w:val="bottom"/>
            <w:hideMark/>
          </w:tcPr>
          <w:p w14:paraId="16C12C30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401-1 Noves contractacions d'empleats i rotació de personal</w:t>
            </w:r>
          </w:p>
        </w:tc>
        <w:tc>
          <w:tcPr>
            <w:tcW w:w="2268" w:type="dxa"/>
            <w:noWrap/>
            <w:vAlign w:val="bottom"/>
            <w:hideMark/>
          </w:tcPr>
          <w:p w14:paraId="0BC8E989" w14:textId="269DBE35" w:rsidR="00E84511" w:rsidRPr="00712D5E" w:rsidRDefault="0052368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91-92</w:t>
            </w:r>
          </w:p>
        </w:tc>
      </w:tr>
      <w:tr w:rsidR="00CA1319" w:rsidRPr="00712D5E" w14:paraId="0E52D32D" w14:textId="77777777" w:rsidTr="00712D5E">
        <w:trPr>
          <w:trHeight w:val="576"/>
        </w:trPr>
        <w:tc>
          <w:tcPr>
            <w:tcW w:w="7088" w:type="dxa"/>
            <w:vAlign w:val="bottom"/>
            <w:hideMark/>
          </w:tcPr>
          <w:p w14:paraId="4ED17807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401-2 Beneficis per als empleats a temps complet que no es donen als empleats a temps parcial o temporals</w:t>
            </w:r>
          </w:p>
        </w:tc>
        <w:tc>
          <w:tcPr>
            <w:tcW w:w="2268" w:type="dxa"/>
            <w:noWrap/>
            <w:vAlign w:val="bottom"/>
            <w:hideMark/>
          </w:tcPr>
          <w:p w14:paraId="54F6777D" w14:textId="61374120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No n’hi ha</w:t>
            </w:r>
          </w:p>
        </w:tc>
      </w:tr>
      <w:tr w:rsidR="00CA1319" w:rsidRPr="00712D5E" w14:paraId="75DD84C1" w14:textId="77777777" w:rsidTr="00712D5E">
        <w:trPr>
          <w:trHeight w:val="288"/>
        </w:trPr>
        <w:tc>
          <w:tcPr>
            <w:tcW w:w="7088" w:type="dxa"/>
            <w:vAlign w:val="bottom"/>
            <w:hideMark/>
          </w:tcPr>
          <w:p w14:paraId="1A7C13E1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401-3 Permís parental</w:t>
            </w:r>
          </w:p>
        </w:tc>
        <w:tc>
          <w:tcPr>
            <w:tcW w:w="2268" w:type="dxa"/>
            <w:noWrap/>
            <w:vAlign w:val="bottom"/>
            <w:hideMark/>
          </w:tcPr>
          <w:p w14:paraId="251370DD" w14:textId="4B515C8C" w:rsidR="00E84511" w:rsidRPr="00712D5E" w:rsidRDefault="0052368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91-92</w:t>
            </w:r>
          </w:p>
        </w:tc>
      </w:tr>
      <w:tr w:rsidR="00CA1319" w:rsidRPr="00712D5E" w14:paraId="4C8C6443" w14:textId="77777777" w:rsidTr="00712D5E">
        <w:trPr>
          <w:trHeight w:val="288"/>
        </w:trPr>
        <w:tc>
          <w:tcPr>
            <w:tcW w:w="7088" w:type="dxa"/>
            <w:shd w:val="clear" w:color="auto" w:fill="F7D2D7"/>
            <w:vAlign w:val="bottom"/>
            <w:hideMark/>
          </w:tcPr>
          <w:p w14:paraId="4E3AE257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lastRenderedPageBreak/>
              <w:t>403: Salut i seguretat en el treball</w:t>
            </w:r>
          </w:p>
        </w:tc>
        <w:tc>
          <w:tcPr>
            <w:tcW w:w="2268" w:type="dxa"/>
            <w:shd w:val="clear" w:color="auto" w:fill="F7D2D7"/>
            <w:noWrap/>
            <w:vAlign w:val="bottom"/>
            <w:hideMark/>
          </w:tcPr>
          <w:p w14:paraId="4409F1C1" w14:textId="1DACE26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712D5E" w14:paraId="3EB1D935" w14:textId="77777777" w:rsidTr="00712D5E">
        <w:trPr>
          <w:trHeight w:val="576"/>
        </w:trPr>
        <w:tc>
          <w:tcPr>
            <w:tcW w:w="7088" w:type="dxa"/>
            <w:vAlign w:val="bottom"/>
            <w:hideMark/>
          </w:tcPr>
          <w:p w14:paraId="40EF2E70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403-1 Representació dels treballadors en comitès formals treballador-empresa de salut i seguretat</w:t>
            </w:r>
          </w:p>
        </w:tc>
        <w:tc>
          <w:tcPr>
            <w:tcW w:w="2268" w:type="dxa"/>
            <w:noWrap/>
            <w:vAlign w:val="bottom"/>
            <w:hideMark/>
          </w:tcPr>
          <w:p w14:paraId="32D55F32" w14:textId="247D9A03" w:rsidR="00E84511" w:rsidRPr="00712D5E" w:rsidRDefault="0052368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94</w:t>
            </w:r>
          </w:p>
        </w:tc>
      </w:tr>
      <w:tr w:rsidR="00CA1319" w:rsidRPr="00712D5E" w14:paraId="416AC5C1" w14:textId="77777777" w:rsidTr="00712D5E">
        <w:trPr>
          <w:trHeight w:val="864"/>
        </w:trPr>
        <w:tc>
          <w:tcPr>
            <w:tcW w:w="7088" w:type="dxa"/>
            <w:vAlign w:val="bottom"/>
            <w:hideMark/>
          </w:tcPr>
          <w:p w14:paraId="47E68A24" w14:textId="77777777" w:rsidR="0052368D" w:rsidRPr="00712D5E" w:rsidRDefault="0052368D" w:rsidP="0052368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403-2 Tipus d'accidents i taxes de freqüència d'accidents, malalties professionals, dies perduts, absentisme i nombre de morts per accident laboral o malaltia professional</w:t>
            </w:r>
          </w:p>
        </w:tc>
        <w:tc>
          <w:tcPr>
            <w:tcW w:w="2268" w:type="dxa"/>
            <w:noWrap/>
            <w:hideMark/>
          </w:tcPr>
          <w:p w14:paraId="724E5048" w14:textId="1843DBAE" w:rsidR="0052368D" w:rsidRPr="00712D5E" w:rsidRDefault="0052368D" w:rsidP="0052368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/>
                <w:i/>
                <w:iCs/>
                <w:color w:val="A20B2B"/>
              </w:rPr>
              <w:t>94</w:t>
            </w:r>
          </w:p>
        </w:tc>
      </w:tr>
      <w:tr w:rsidR="00CA1319" w:rsidRPr="00712D5E" w14:paraId="56B537A3" w14:textId="77777777" w:rsidTr="00712D5E">
        <w:trPr>
          <w:trHeight w:val="576"/>
        </w:trPr>
        <w:tc>
          <w:tcPr>
            <w:tcW w:w="7088" w:type="dxa"/>
            <w:vAlign w:val="bottom"/>
            <w:hideMark/>
          </w:tcPr>
          <w:p w14:paraId="383150A9" w14:textId="77777777" w:rsidR="0052368D" w:rsidRPr="00712D5E" w:rsidRDefault="0052368D" w:rsidP="0052368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403-3 Treballadors amb alta incidència o alt risc de malalties relacionades amb la seva activitat</w:t>
            </w:r>
          </w:p>
        </w:tc>
        <w:tc>
          <w:tcPr>
            <w:tcW w:w="2268" w:type="dxa"/>
            <w:noWrap/>
            <w:hideMark/>
          </w:tcPr>
          <w:p w14:paraId="56F02B2D" w14:textId="446914AE" w:rsidR="0052368D" w:rsidRPr="00712D5E" w:rsidRDefault="0052368D" w:rsidP="0052368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/>
                <w:i/>
                <w:iCs/>
                <w:color w:val="A20B2B"/>
              </w:rPr>
              <w:t>94</w:t>
            </w:r>
          </w:p>
        </w:tc>
      </w:tr>
      <w:tr w:rsidR="00CA1319" w:rsidRPr="00712D5E" w14:paraId="6B2EB0C1" w14:textId="77777777" w:rsidTr="00712D5E">
        <w:trPr>
          <w:trHeight w:val="288"/>
        </w:trPr>
        <w:tc>
          <w:tcPr>
            <w:tcW w:w="7088" w:type="dxa"/>
            <w:shd w:val="clear" w:color="auto" w:fill="F7D2D7"/>
            <w:vAlign w:val="bottom"/>
            <w:hideMark/>
          </w:tcPr>
          <w:p w14:paraId="01243D56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404: Formació i educació</w:t>
            </w:r>
          </w:p>
        </w:tc>
        <w:tc>
          <w:tcPr>
            <w:tcW w:w="2268" w:type="dxa"/>
            <w:shd w:val="clear" w:color="auto" w:fill="F7D2D7"/>
            <w:noWrap/>
            <w:vAlign w:val="bottom"/>
            <w:hideMark/>
          </w:tcPr>
          <w:p w14:paraId="6651CCE7" w14:textId="375A9EB0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712D5E" w14:paraId="16E3F5F3" w14:textId="77777777" w:rsidTr="00712D5E">
        <w:trPr>
          <w:trHeight w:val="288"/>
        </w:trPr>
        <w:tc>
          <w:tcPr>
            <w:tcW w:w="7088" w:type="dxa"/>
            <w:vAlign w:val="bottom"/>
            <w:hideMark/>
          </w:tcPr>
          <w:p w14:paraId="793FC48F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404-1 Mitjana d'hores de formació a l'any per empleat</w:t>
            </w:r>
          </w:p>
        </w:tc>
        <w:tc>
          <w:tcPr>
            <w:tcW w:w="2268" w:type="dxa"/>
            <w:noWrap/>
            <w:vAlign w:val="bottom"/>
            <w:hideMark/>
          </w:tcPr>
          <w:p w14:paraId="1E64AA3F" w14:textId="73FC2488" w:rsidR="00E84511" w:rsidRPr="00712D5E" w:rsidRDefault="00CB6F22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</w:t>
            </w:r>
            <w:r w:rsidR="0052368D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</w:t>
            </w:r>
          </w:p>
        </w:tc>
      </w:tr>
      <w:tr w:rsidR="00CA1319" w:rsidRPr="00712D5E" w14:paraId="3D418D98" w14:textId="77777777" w:rsidTr="00712D5E">
        <w:trPr>
          <w:trHeight w:val="576"/>
        </w:trPr>
        <w:tc>
          <w:tcPr>
            <w:tcW w:w="7088" w:type="dxa"/>
            <w:vAlign w:val="bottom"/>
            <w:hideMark/>
          </w:tcPr>
          <w:p w14:paraId="425F348F" w14:textId="77777777" w:rsidR="0052368D" w:rsidRPr="00712D5E" w:rsidRDefault="0052368D" w:rsidP="0052368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404-2 Programes per millorar les aptituds dels empleats i programes d'ajuda a la transició</w:t>
            </w:r>
          </w:p>
        </w:tc>
        <w:tc>
          <w:tcPr>
            <w:tcW w:w="2268" w:type="dxa"/>
            <w:noWrap/>
            <w:hideMark/>
          </w:tcPr>
          <w:p w14:paraId="59701E26" w14:textId="36FED72C" w:rsidR="0052368D" w:rsidRPr="00712D5E" w:rsidRDefault="0052368D" w:rsidP="0052368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/>
                <w:i/>
                <w:iCs/>
                <w:color w:val="A20B2B"/>
              </w:rPr>
              <w:t>93</w:t>
            </w:r>
          </w:p>
        </w:tc>
      </w:tr>
      <w:tr w:rsidR="00CA1319" w:rsidRPr="00712D5E" w14:paraId="5E6D3774" w14:textId="77777777" w:rsidTr="00712D5E">
        <w:trPr>
          <w:trHeight w:val="576"/>
        </w:trPr>
        <w:tc>
          <w:tcPr>
            <w:tcW w:w="7088" w:type="dxa"/>
            <w:vAlign w:val="bottom"/>
            <w:hideMark/>
          </w:tcPr>
          <w:p w14:paraId="16E1C861" w14:textId="77777777" w:rsidR="0052368D" w:rsidRPr="00712D5E" w:rsidRDefault="0052368D" w:rsidP="0052368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404-3 Percentatge d'empleats que reben avaluacions periòdiques de l'acompliment i desenvolupament professional</w:t>
            </w:r>
          </w:p>
        </w:tc>
        <w:tc>
          <w:tcPr>
            <w:tcW w:w="2268" w:type="dxa"/>
            <w:noWrap/>
            <w:hideMark/>
          </w:tcPr>
          <w:p w14:paraId="6ED0E1A4" w14:textId="0F9ACEEA" w:rsidR="0052368D" w:rsidRPr="00712D5E" w:rsidRDefault="0052368D" w:rsidP="0052368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/>
                <w:i/>
                <w:iCs/>
                <w:color w:val="A20B2B"/>
              </w:rPr>
              <w:t>93</w:t>
            </w:r>
          </w:p>
        </w:tc>
      </w:tr>
      <w:tr w:rsidR="00CA1319" w:rsidRPr="00712D5E" w14:paraId="1DC894DD" w14:textId="77777777" w:rsidTr="00712D5E">
        <w:trPr>
          <w:trHeight w:val="288"/>
        </w:trPr>
        <w:tc>
          <w:tcPr>
            <w:tcW w:w="7088" w:type="dxa"/>
            <w:shd w:val="clear" w:color="auto" w:fill="F7D2D7"/>
            <w:vAlign w:val="bottom"/>
            <w:hideMark/>
          </w:tcPr>
          <w:p w14:paraId="1EF5461E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405: Diversitat i igualtat d'oportunitats</w:t>
            </w:r>
          </w:p>
        </w:tc>
        <w:tc>
          <w:tcPr>
            <w:tcW w:w="2268" w:type="dxa"/>
            <w:shd w:val="clear" w:color="auto" w:fill="F7D2D7"/>
            <w:noWrap/>
            <w:vAlign w:val="bottom"/>
            <w:hideMark/>
          </w:tcPr>
          <w:p w14:paraId="428FB2BB" w14:textId="2C8B9C3A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712D5E" w14:paraId="550AFA7A" w14:textId="77777777" w:rsidTr="00712D5E">
        <w:trPr>
          <w:trHeight w:val="288"/>
        </w:trPr>
        <w:tc>
          <w:tcPr>
            <w:tcW w:w="7088" w:type="dxa"/>
            <w:vAlign w:val="bottom"/>
            <w:hideMark/>
          </w:tcPr>
          <w:p w14:paraId="3303AF76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405-1 Diversitat en òrgans de govern i empleats</w:t>
            </w:r>
          </w:p>
        </w:tc>
        <w:tc>
          <w:tcPr>
            <w:tcW w:w="2268" w:type="dxa"/>
            <w:noWrap/>
            <w:vAlign w:val="bottom"/>
            <w:hideMark/>
          </w:tcPr>
          <w:p w14:paraId="2F6F1F27" w14:textId="449C5541" w:rsidR="00E84511" w:rsidRPr="00712D5E" w:rsidRDefault="0052368D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90-92</w:t>
            </w:r>
          </w:p>
        </w:tc>
      </w:tr>
      <w:tr w:rsidR="00CA1319" w:rsidRPr="00712D5E" w14:paraId="08367372" w14:textId="77777777" w:rsidTr="00712D5E">
        <w:trPr>
          <w:trHeight w:val="576"/>
        </w:trPr>
        <w:tc>
          <w:tcPr>
            <w:tcW w:w="7088" w:type="dxa"/>
            <w:vAlign w:val="bottom"/>
            <w:hideMark/>
          </w:tcPr>
          <w:p w14:paraId="2137F5F6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405-2 Ràtio del salari base i de la remuneració de dones enfront de homes</w:t>
            </w:r>
          </w:p>
        </w:tc>
        <w:tc>
          <w:tcPr>
            <w:tcW w:w="2268" w:type="dxa"/>
            <w:noWrap/>
            <w:vAlign w:val="bottom"/>
            <w:hideMark/>
          </w:tcPr>
          <w:p w14:paraId="7AE39776" w14:textId="4A051897" w:rsidR="00E84511" w:rsidRPr="00712D5E" w:rsidRDefault="009B78C2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</w:t>
            </w:r>
            <w:r w:rsidR="0075437D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 (no hi ha diferència)</w:t>
            </w:r>
          </w:p>
        </w:tc>
      </w:tr>
      <w:tr w:rsidR="00CA1319" w:rsidRPr="00712D5E" w14:paraId="4A31CA9B" w14:textId="77777777" w:rsidTr="00712D5E">
        <w:trPr>
          <w:trHeight w:val="288"/>
        </w:trPr>
        <w:tc>
          <w:tcPr>
            <w:tcW w:w="7088" w:type="dxa"/>
            <w:shd w:val="clear" w:color="auto" w:fill="F7D2D7"/>
            <w:vAlign w:val="bottom"/>
            <w:hideMark/>
          </w:tcPr>
          <w:p w14:paraId="2BF78D58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406: No discriminació</w:t>
            </w:r>
          </w:p>
        </w:tc>
        <w:tc>
          <w:tcPr>
            <w:tcW w:w="2268" w:type="dxa"/>
            <w:shd w:val="clear" w:color="auto" w:fill="F7D2D7"/>
            <w:noWrap/>
            <w:vAlign w:val="bottom"/>
            <w:hideMark/>
          </w:tcPr>
          <w:p w14:paraId="52F633E5" w14:textId="087E0162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712D5E" w14:paraId="729AB856" w14:textId="77777777" w:rsidTr="00712D5E">
        <w:trPr>
          <w:trHeight w:val="288"/>
        </w:trPr>
        <w:tc>
          <w:tcPr>
            <w:tcW w:w="7088" w:type="dxa"/>
            <w:vAlign w:val="bottom"/>
            <w:hideMark/>
          </w:tcPr>
          <w:p w14:paraId="73368428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406-1 Casos de discriminació i accions correctives impulsades</w:t>
            </w:r>
          </w:p>
        </w:tc>
        <w:tc>
          <w:tcPr>
            <w:tcW w:w="2268" w:type="dxa"/>
            <w:noWrap/>
            <w:vAlign w:val="bottom"/>
            <w:hideMark/>
          </w:tcPr>
          <w:p w14:paraId="0D78E94C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No s’ha identificat cap</w:t>
            </w:r>
          </w:p>
        </w:tc>
      </w:tr>
      <w:tr w:rsidR="00CA1319" w:rsidRPr="00712D5E" w14:paraId="5F5E6DE4" w14:textId="77777777" w:rsidTr="00712D5E">
        <w:trPr>
          <w:trHeight w:val="288"/>
        </w:trPr>
        <w:tc>
          <w:tcPr>
            <w:tcW w:w="7088" w:type="dxa"/>
            <w:shd w:val="clear" w:color="auto" w:fill="F7D2D7"/>
            <w:vAlign w:val="bottom"/>
            <w:hideMark/>
          </w:tcPr>
          <w:p w14:paraId="349EB022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413: Comunitats locals</w:t>
            </w:r>
          </w:p>
        </w:tc>
        <w:tc>
          <w:tcPr>
            <w:tcW w:w="2268" w:type="dxa"/>
            <w:shd w:val="clear" w:color="auto" w:fill="F7D2D7"/>
            <w:noWrap/>
            <w:vAlign w:val="bottom"/>
            <w:hideMark/>
          </w:tcPr>
          <w:p w14:paraId="46D7C99D" w14:textId="6507C5FF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712D5E" w14:paraId="4B21BEAC" w14:textId="77777777" w:rsidTr="00712D5E">
        <w:trPr>
          <w:trHeight w:val="576"/>
        </w:trPr>
        <w:tc>
          <w:tcPr>
            <w:tcW w:w="7088" w:type="dxa"/>
            <w:vAlign w:val="bottom"/>
            <w:hideMark/>
          </w:tcPr>
          <w:p w14:paraId="44AAA636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413-1 Operacions amb participació de la comunitat local, avaluacions de l'impacte i programes de desenvolupament</w:t>
            </w:r>
          </w:p>
        </w:tc>
        <w:tc>
          <w:tcPr>
            <w:tcW w:w="2268" w:type="dxa"/>
            <w:noWrap/>
            <w:vAlign w:val="bottom"/>
            <w:hideMark/>
          </w:tcPr>
          <w:p w14:paraId="61B72C0C" w14:textId="083B023D" w:rsidR="00E84511" w:rsidRPr="00712D5E" w:rsidRDefault="008F2CCE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</w:t>
            </w:r>
            <w:r w:rsidR="00F90C8C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9-30</w:t>
            </w:r>
            <w:r w:rsidR="006B325E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, </w:t>
            </w:r>
            <w:r w:rsidR="00F90C8C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48-50</w:t>
            </w:r>
          </w:p>
        </w:tc>
      </w:tr>
      <w:tr w:rsidR="00CA1319" w:rsidRPr="00712D5E" w14:paraId="0DDD4BA7" w14:textId="77777777" w:rsidTr="00712D5E">
        <w:trPr>
          <w:trHeight w:val="576"/>
        </w:trPr>
        <w:tc>
          <w:tcPr>
            <w:tcW w:w="7088" w:type="dxa"/>
            <w:vAlign w:val="bottom"/>
            <w:hideMark/>
          </w:tcPr>
          <w:p w14:paraId="689C9F0E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413-2 Operacions amb impactes negatius significatius -reals i potencials- a les comunitats locals</w:t>
            </w:r>
          </w:p>
        </w:tc>
        <w:tc>
          <w:tcPr>
            <w:tcW w:w="2268" w:type="dxa"/>
            <w:noWrap/>
            <w:vAlign w:val="bottom"/>
            <w:hideMark/>
          </w:tcPr>
          <w:p w14:paraId="5B8EBC5E" w14:textId="6F485CC4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No s’ha identificat cap</w:t>
            </w:r>
          </w:p>
        </w:tc>
      </w:tr>
      <w:tr w:rsidR="00CA1319" w:rsidRPr="00712D5E" w14:paraId="71318A11" w14:textId="77777777" w:rsidTr="00712D5E">
        <w:trPr>
          <w:trHeight w:val="288"/>
        </w:trPr>
        <w:tc>
          <w:tcPr>
            <w:tcW w:w="7088" w:type="dxa"/>
            <w:shd w:val="clear" w:color="auto" w:fill="F7D2D7"/>
            <w:vAlign w:val="bottom"/>
            <w:hideMark/>
          </w:tcPr>
          <w:p w14:paraId="7DABEF8D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416: Salut i seguretat dels clients</w:t>
            </w:r>
          </w:p>
        </w:tc>
        <w:tc>
          <w:tcPr>
            <w:tcW w:w="2268" w:type="dxa"/>
            <w:shd w:val="clear" w:color="auto" w:fill="F7D2D7"/>
            <w:noWrap/>
            <w:vAlign w:val="bottom"/>
            <w:hideMark/>
          </w:tcPr>
          <w:p w14:paraId="4811E2AB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 </w:t>
            </w:r>
          </w:p>
        </w:tc>
      </w:tr>
      <w:tr w:rsidR="00CA1319" w:rsidRPr="00712D5E" w14:paraId="102BB462" w14:textId="77777777" w:rsidTr="00712D5E">
        <w:trPr>
          <w:trHeight w:val="576"/>
        </w:trPr>
        <w:tc>
          <w:tcPr>
            <w:tcW w:w="7088" w:type="dxa"/>
            <w:vAlign w:val="bottom"/>
            <w:hideMark/>
          </w:tcPr>
          <w:p w14:paraId="148AA71D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416-1 Avaluació dels impactes en la salut i seguretat de les categories de productes o serveis</w:t>
            </w:r>
          </w:p>
        </w:tc>
        <w:tc>
          <w:tcPr>
            <w:tcW w:w="2268" w:type="dxa"/>
            <w:noWrap/>
            <w:vAlign w:val="bottom"/>
            <w:hideMark/>
          </w:tcPr>
          <w:p w14:paraId="2639BD9B" w14:textId="34E6CAB9" w:rsidR="00E84511" w:rsidRPr="00712D5E" w:rsidRDefault="00FA62E3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</w:t>
            </w:r>
            <w:r w:rsidR="00AE593A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8-</w:t>
            </w:r>
            <w:r w:rsidR="00F342BD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19</w:t>
            </w:r>
            <w:r w:rsidR="006B325E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, </w:t>
            </w:r>
            <w:r w:rsidR="00F342BD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</w:t>
            </w:r>
            <w:r w:rsidR="00F90C8C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4</w:t>
            </w:r>
          </w:p>
        </w:tc>
      </w:tr>
      <w:tr w:rsidR="00CA1319" w:rsidRPr="00712D5E" w14:paraId="7F3EF59D" w14:textId="77777777" w:rsidTr="00712D5E">
        <w:trPr>
          <w:trHeight w:val="576"/>
        </w:trPr>
        <w:tc>
          <w:tcPr>
            <w:tcW w:w="7088" w:type="dxa"/>
            <w:vAlign w:val="bottom"/>
            <w:hideMark/>
          </w:tcPr>
          <w:p w14:paraId="77B3DB9B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416-2 Casos d'incompliment relatius als impactes en la salut i seguretat de les categories de productes i serveis</w:t>
            </w:r>
          </w:p>
        </w:tc>
        <w:tc>
          <w:tcPr>
            <w:tcW w:w="2268" w:type="dxa"/>
            <w:noWrap/>
            <w:vAlign w:val="bottom"/>
            <w:hideMark/>
          </w:tcPr>
          <w:p w14:paraId="49FCB880" w14:textId="29322255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No s’ha identificat cap</w:t>
            </w:r>
          </w:p>
        </w:tc>
      </w:tr>
      <w:tr w:rsidR="00CA1319" w:rsidRPr="00712D5E" w14:paraId="160F4EA1" w14:textId="77777777" w:rsidTr="00712D5E">
        <w:trPr>
          <w:trHeight w:val="288"/>
        </w:trPr>
        <w:tc>
          <w:tcPr>
            <w:tcW w:w="7088" w:type="dxa"/>
            <w:shd w:val="clear" w:color="auto" w:fill="F7D2D7"/>
            <w:vAlign w:val="bottom"/>
            <w:hideMark/>
          </w:tcPr>
          <w:p w14:paraId="2D61968D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418: Privacitat del client</w:t>
            </w:r>
          </w:p>
        </w:tc>
        <w:tc>
          <w:tcPr>
            <w:tcW w:w="2268" w:type="dxa"/>
            <w:shd w:val="clear" w:color="auto" w:fill="F7D2D7"/>
            <w:noWrap/>
            <w:vAlign w:val="bottom"/>
            <w:hideMark/>
          </w:tcPr>
          <w:p w14:paraId="13D96549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 </w:t>
            </w:r>
          </w:p>
        </w:tc>
      </w:tr>
      <w:tr w:rsidR="00712D5E" w:rsidRPr="00712D5E" w14:paraId="28B77B59" w14:textId="77777777" w:rsidTr="00712D5E">
        <w:trPr>
          <w:trHeight w:val="582"/>
        </w:trPr>
        <w:tc>
          <w:tcPr>
            <w:tcW w:w="7088" w:type="dxa"/>
            <w:vAlign w:val="bottom"/>
            <w:hideMark/>
          </w:tcPr>
          <w:p w14:paraId="6448374D" w14:textId="77777777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418-1 Reclamacions fonamentades relatives a violacions de la privacitat del client i pèrdua de dades del client</w:t>
            </w:r>
          </w:p>
        </w:tc>
        <w:tc>
          <w:tcPr>
            <w:tcW w:w="2268" w:type="dxa"/>
            <w:noWrap/>
            <w:vAlign w:val="bottom"/>
            <w:hideMark/>
          </w:tcPr>
          <w:p w14:paraId="417E6362" w14:textId="035BD8BF" w:rsidR="00E84511" w:rsidRPr="00712D5E" w:rsidRDefault="00E84511">
            <w:pPr>
              <w:widowControl/>
              <w:autoSpaceDE/>
              <w:spacing w:line="256" w:lineRule="auto"/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No n’hi ha</w:t>
            </w:r>
          </w:p>
        </w:tc>
      </w:tr>
    </w:tbl>
    <w:p w14:paraId="2203C985" w14:textId="77777777" w:rsidR="00E84511" w:rsidRPr="00CA1319" w:rsidRDefault="00E84511" w:rsidP="00E84511">
      <w:pPr>
        <w:widowControl/>
        <w:autoSpaceDE/>
        <w:rPr>
          <w:rFonts w:asciiTheme="minorHAnsi" w:hAnsiTheme="minorHAnsi" w:cstheme="minorHAnsi"/>
          <w:color w:val="A20B2B"/>
          <w:lang w:val="ca-ES"/>
        </w:rPr>
      </w:pPr>
    </w:p>
    <w:p w14:paraId="7E4612EE" w14:textId="4422BD77" w:rsidR="00150F95" w:rsidRPr="00CA1319" w:rsidRDefault="00150F95">
      <w:pPr>
        <w:widowControl/>
        <w:autoSpaceDE/>
        <w:autoSpaceDN/>
        <w:rPr>
          <w:rFonts w:asciiTheme="minorHAnsi" w:hAnsiTheme="minorHAnsi" w:cstheme="minorHAnsi"/>
          <w:b/>
          <w:bCs/>
          <w:color w:val="A20B2B"/>
          <w:w w:val="90"/>
          <w:position w:val="1"/>
          <w:lang w:val="ca-ES"/>
        </w:rPr>
      </w:pPr>
      <w:r w:rsidRPr="00CA1319">
        <w:rPr>
          <w:rFonts w:asciiTheme="minorHAnsi" w:hAnsiTheme="minorHAnsi" w:cstheme="minorHAnsi"/>
          <w:color w:val="A20B2B"/>
          <w:lang w:val="ca-ES"/>
        </w:rPr>
        <w:br w:type="page"/>
      </w:r>
    </w:p>
    <w:p w14:paraId="5E29926F" w14:textId="0E4B2F76" w:rsidR="00150F95" w:rsidRPr="00712D5E" w:rsidRDefault="00150F95" w:rsidP="00150F95">
      <w:pPr>
        <w:pStyle w:val="Ttulo1"/>
        <w:rPr>
          <w:rFonts w:ascii="Inter Semi Bold" w:hAnsi="Inter Semi Bold" w:cstheme="minorHAnsi"/>
          <w:i/>
          <w:iCs/>
          <w:color w:val="A20B2B"/>
          <w:sz w:val="22"/>
          <w:szCs w:val="22"/>
        </w:rPr>
      </w:pPr>
      <w:bookmarkStart w:id="7" w:name="_Toc47769680"/>
      <w:r w:rsidRPr="00712D5E">
        <w:rPr>
          <w:rFonts w:ascii="Inter Semi Bold" w:hAnsi="Inter Semi Bold" w:cstheme="minorHAnsi"/>
          <w:i/>
          <w:iCs/>
          <w:color w:val="A20B2B"/>
          <w:sz w:val="22"/>
          <w:szCs w:val="22"/>
        </w:rPr>
        <w:lastRenderedPageBreak/>
        <w:t>Taula de continguts i indicadors segons l’economia social</w:t>
      </w:r>
      <w:bookmarkEnd w:id="5"/>
      <w:bookmarkEnd w:id="6"/>
      <w:bookmarkEnd w:id="7"/>
    </w:p>
    <w:bookmarkEnd w:id="3"/>
    <w:bookmarkEnd w:id="4"/>
    <w:p w14:paraId="4EB9573F" w14:textId="2400ED79" w:rsidR="00D9700B" w:rsidRPr="00CA1319" w:rsidRDefault="00D9700B">
      <w:pPr>
        <w:widowControl/>
        <w:autoSpaceDE/>
        <w:autoSpaceDN/>
        <w:rPr>
          <w:rFonts w:asciiTheme="minorHAnsi" w:hAnsiTheme="minorHAnsi" w:cstheme="minorHAnsi"/>
          <w:b/>
          <w:bCs/>
          <w:color w:val="A20B2B"/>
          <w:w w:val="90"/>
          <w:position w:val="1"/>
          <w:lang w:val="ca-ES"/>
        </w:rPr>
      </w:pPr>
    </w:p>
    <w:tbl>
      <w:tblPr>
        <w:tblStyle w:val="Tablaconcuadrcula"/>
        <w:tblW w:w="9042" w:type="dxa"/>
        <w:tblBorders>
          <w:top w:val="dashDotStroked" w:sz="24" w:space="0" w:color="A20B2B"/>
          <w:left w:val="dashDotStroked" w:sz="24" w:space="0" w:color="A20B2B"/>
          <w:bottom w:val="dashDotStroked" w:sz="24" w:space="0" w:color="A20B2B"/>
          <w:right w:val="dashDotStroked" w:sz="24" w:space="0" w:color="A20B2B"/>
          <w:insideH w:val="dashDotStroked" w:sz="24" w:space="0" w:color="A20B2B"/>
          <w:insideV w:val="dashDotStroked" w:sz="24" w:space="0" w:color="A20B2B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818"/>
        <w:gridCol w:w="850"/>
      </w:tblGrid>
      <w:tr w:rsidR="00CA1319" w:rsidRPr="00CA1319" w14:paraId="4E29FF0B" w14:textId="77777777" w:rsidTr="00CA6A78">
        <w:tc>
          <w:tcPr>
            <w:tcW w:w="6374" w:type="dxa"/>
          </w:tcPr>
          <w:p w14:paraId="583F7A5E" w14:textId="77777777" w:rsidR="007D383E" w:rsidRPr="00CA1319" w:rsidRDefault="007D383E">
            <w:pPr>
              <w:rPr>
                <w:rFonts w:asciiTheme="minorHAnsi" w:hAnsiTheme="minorHAnsi" w:cstheme="minorHAnsi"/>
                <w:color w:val="A20B2B"/>
                <w:lang w:val="ca-ES" w:eastAsia="ca-ES"/>
              </w:rPr>
            </w:pPr>
          </w:p>
        </w:tc>
        <w:tc>
          <w:tcPr>
            <w:tcW w:w="2668" w:type="dxa"/>
            <w:gridSpan w:val="2"/>
            <w:hideMark/>
          </w:tcPr>
          <w:p w14:paraId="23B4122D" w14:textId="79321DDF" w:rsidR="007D383E" w:rsidRPr="00712D5E" w:rsidRDefault="007D383E">
            <w:pPr>
              <w:rPr>
                <w:rFonts w:ascii="Inter Semi Bold" w:hAnsi="Inter Semi Bold" w:cstheme="minorHAnsi"/>
                <w:b/>
                <w:b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color w:val="A20B2B"/>
                <w:lang w:val="ca-ES" w:eastAsia="ca-ES"/>
              </w:rPr>
              <w:t>Pàgina</w:t>
            </w:r>
          </w:p>
        </w:tc>
      </w:tr>
      <w:tr w:rsidR="00CA1319" w:rsidRPr="00CA1319" w14:paraId="3AF6D5D7" w14:textId="77777777" w:rsidTr="00CA6A78">
        <w:tc>
          <w:tcPr>
            <w:tcW w:w="9042" w:type="dxa"/>
            <w:gridSpan w:val="3"/>
            <w:hideMark/>
          </w:tcPr>
          <w:p w14:paraId="3C2A39C4" w14:textId="77777777" w:rsidR="00D9700B" w:rsidRPr="00712D5E" w:rsidRDefault="00D9700B">
            <w:pPr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Primer principi: Primacia de les persones i de l’objecte social per sobre el capital</w:t>
            </w:r>
          </w:p>
        </w:tc>
      </w:tr>
      <w:tr w:rsidR="00CA1319" w:rsidRPr="00CA1319" w14:paraId="0FA3567F" w14:textId="77777777" w:rsidTr="00CA6A78">
        <w:tc>
          <w:tcPr>
            <w:tcW w:w="6374" w:type="dxa"/>
            <w:hideMark/>
          </w:tcPr>
          <w:p w14:paraId="2A767771" w14:textId="77777777" w:rsidR="007D383E" w:rsidRPr="00712D5E" w:rsidRDefault="007D383E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ES1.1 Descripció d’una breu Memòria que posi de manifest la primacia de les persones i de l’objecte social per sobre del capital</w:t>
            </w:r>
          </w:p>
        </w:tc>
        <w:tc>
          <w:tcPr>
            <w:tcW w:w="2668" w:type="dxa"/>
            <w:gridSpan w:val="2"/>
            <w:hideMark/>
          </w:tcPr>
          <w:p w14:paraId="74C04852" w14:textId="15F63FDF" w:rsidR="007D383E" w:rsidRPr="00712D5E" w:rsidRDefault="007D383E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11-19</w:t>
            </w:r>
          </w:p>
        </w:tc>
      </w:tr>
      <w:tr w:rsidR="00CA1319" w:rsidRPr="00CA1319" w14:paraId="33E1C56E" w14:textId="77777777" w:rsidTr="00CA6A78">
        <w:tc>
          <w:tcPr>
            <w:tcW w:w="9042" w:type="dxa"/>
            <w:gridSpan w:val="3"/>
            <w:hideMark/>
          </w:tcPr>
          <w:p w14:paraId="0839FE69" w14:textId="77777777" w:rsidR="00D9700B" w:rsidRPr="00712D5E" w:rsidRDefault="00D9700B">
            <w:pPr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Segon  principi:  Adhesió  voluntària  i oberta</w:t>
            </w:r>
          </w:p>
        </w:tc>
      </w:tr>
      <w:tr w:rsidR="00CA1319" w:rsidRPr="00CA1319" w14:paraId="2D9E115E" w14:textId="77777777" w:rsidTr="00CA6A78">
        <w:tc>
          <w:tcPr>
            <w:tcW w:w="6374" w:type="dxa"/>
            <w:hideMark/>
          </w:tcPr>
          <w:p w14:paraId="775FEB25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ES2.1 Requisits per a l’adhesió de nous membres a l’organització.</w:t>
            </w:r>
          </w:p>
        </w:tc>
        <w:tc>
          <w:tcPr>
            <w:tcW w:w="1818" w:type="dxa"/>
            <w:hideMark/>
          </w:tcPr>
          <w:p w14:paraId="35CCD0A5" w14:textId="1F7E10E1" w:rsidR="00D9700B" w:rsidRPr="00712D5E" w:rsidRDefault="000F469D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14</w:t>
            </w:r>
          </w:p>
        </w:tc>
        <w:tc>
          <w:tcPr>
            <w:tcW w:w="850" w:type="dxa"/>
          </w:tcPr>
          <w:p w14:paraId="0D6D1A7E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7A148CC2" w14:textId="77777777" w:rsidTr="00CA6A78">
        <w:tc>
          <w:tcPr>
            <w:tcW w:w="6374" w:type="dxa"/>
            <w:hideMark/>
          </w:tcPr>
          <w:p w14:paraId="240D0277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ES2.2 Requisits i condicions de sortida de l’organització.</w:t>
            </w:r>
          </w:p>
        </w:tc>
        <w:tc>
          <w:tcPr>
            <w:tcW w:w="1818" w:type="dxa"/>
            <w:hideMark/>
          </w:tcPr>
          <w:p w14:paraId="2224555E" w14:textId="4CF131A1" w:rsidR="00D9700B" w:rsidRPr="00712D5E" w:rsidRDefault="000F469D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14</w:t>
            </w:r>
          </w:p>
        </w:tc>
        <w:tc>
          <w:tcPr>
            <w:tcW w:w="850" w:type="dxa"/>
          </w:tcPr>
          <w:p w14:paraId="66EBAB39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010EF7C7" w14:textId="77777777" w:rsidTr="00CA6A78">
        <w:tc>
          <w:tcPr>
            <w:tcW w:w="6374" w:type="dxa"/>
            <w:hideMark/>
          </w:tcPr>
          <w:p w14:paraId="0168F3A1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ES2.3 Evolució de socis o membres, descrivint la variació d’altes i baixes</w:t>
            </w:r>
          </w:p>
        </w:tc>
        <w:tc>
          <w:tcPr>
            <w:tcW w:w="1818" w:type="dxa"/>
            <w:hideMark/>
          </w:tcPr>
          <w:p w14:paraId="3257126C" w14:textId="209747D2" w:rsidR="00D9700B" w:rsidRPr="00712D5E" w:rsidRDefault="000F469D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8</w:t>
            </w:r>
            <w:r w:rsidR="004E05E3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, </w:t>
            </w:r>
            <w:r w:rsidR="00264159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90</w:t>
            </w: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-9</w:t>
            </w:r>
            <w:r w:rsidR="00264159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</w:t>
            </w:r>
          </w:p>
        </w:tc>
        <w:tc>
          <w:tcPr>
            <w:tcW w:w="850" w:type="dxa"/>
          </w:tcPr>
          <w:p w14:paraId="516A9625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7344B96F" w14:textId="77777777" w:rsidTr="00CA6A78">
        <w:tc>
          <w:tcPr>
            <w:tcW w:w="9042" w:type="dxa"/>
            <w:gridSpan w:val="3"/>
            <w:hideMark/>
          </w:tcPr>
          <w:p w14:paraId="36443F7F" w14:textId="0B994E7C" w:rsidR="00D9700B" w:rsidRPr="00712D5E" w:rsidRDefault="00D9700B">
            <w:pPr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Tercer principi: Organització i cultura empresarial amb vocació de gestió participativa i democràtica</w:t>
            </w:r>
          </w:p>
        </w:tc>
      </w:tr>
      <w:tr w:rsidR="00CA1319" w:rsidRPr="00CA1319" w14:paraId="5D1A7EE3" w14:textId="77777777" w:rsidTr="00CA6A78">
        <w:tc>
          <w:tcPr>
            <w:tcW w:w="6374" w:type="dxa"/>
            <w:hideMark/>
          </w:tcPr>
          <w:p w14:paraId="2E8ADBE0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ES3.1 Percentatge de persones o grups amb dret a vot en els òrgans màxims de decisió, respecte el total de persones de l’organització</w:t>
            </w:r>
          </w:p>
        </w:tc>
        <w:tc>
          <w:tcPr>
            <w:tcW w:w="1818" w:type="dxa"/>
            <w:hideMark/>
          </w:tcPr>
          <w:p w14:paraId="2021E04B" w14:textId="37EED210" w:rsidR="00D9700B" w:rsidRPr="00712D5E" w:rsidRDefault="00264159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90</w:t>
            </w:r>
          </w:p>
        </w:tc>
        <w:tc>
          <w:tcPr>
            <w:tcW w:w="850" w:type="dxa"/>
          </w:tcPr>
          <w:p w14:paraId="4EA64E66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62F8722C" w14:textId="77777777" w:rsidTr="00CA6A78">
        <w:tc>
          <w:tcPr>
            <w:tcW w:w="6374" w:type="dxa"/>
            <w:hideMark/>
          </w:tcPr>
          <w:p w14:paraId="5C82B084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ES3.3 Grups de treball o espais generats que afavoreixen la presa de decisions de l’organització</w:t>
            </w:r>
          </w:p>
        </w:tc>
        <w:tc>
          <w:tcPr>
            <w:tcW w:w="1818" w:type="dxa"/>
            <w:hideMark/>
          </w:tcPr>
          <w:p w14:paraId="1CBAA0EE" w14:textId="3E5E29C1" w:rsidR="00D9700B" w:rsidRPr="00712D5E" w:rsidRDefault="007C7BDC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</w:t>
            </w:r>
            <w:r w:rsidR="001A2959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4</w:t>
            </w: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-</w:t>
            </w:r>
            <w:r w:rsidR="001A2959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15</w:t>
            </w:r>
          </w:p>
        </w:tc>
        <w:tc>
          <w:tcPr>
            <w:tcW w:w="850" w:type="dxa"/>
          </w:tcPr>
          <w:p w14:paraId="3EBC904B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3159B424" w14:textId="77777777" w:rsidTr="00CA6A78">
        <w:tc>
          <w:tcPr>
            <w:tcW w:w="6374" w:type="dxa"/>
            <w:hideMark/>
          </w:tcPr>
          <w:p w14:paraId="7040F585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ES3.4 Percentatge de persones de l’organització que participen en algun dels grups o espais generats</w:t>
            </w:r>
          </w:p>
        </w:tc>
        <w:tc>
          <w:tcPr>
            <w:tcW w:w="1818" w:type="dxa"/>
            <w:hideMark/>
          </w:tcPr>
          <w:p w14:paraId="0717F2F8" w14:textId="494C39F3" w:rsidR="00D9700B" w:rsidRPr="00712D5E" w:rsidRDefault="001A2959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15</w:t>
            </w:r>
            <w:r w:rsidR="00910DFE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, </w:t>
            </w:r>
            <w:r w:rsidR="00264159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91</w:t>
            </w:r>
          </w:p>
        </w:tc>
        <w:tc>
          <w:tcPr>
            <w:tcW w:w="850" w:type="dxa"/>
          </w:tcPr>
          <w:p w14:paraId="3CD0CD1D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21FF4653" w14:textId="77777777" w:rsidTr="00CA6A78">
        <w:tc>
          <w:tcPr>
            <w:tcW w:w="6374" w:type="dxa"/>
            <w:hideMark/>
          </w:tcPr>
          <w:p w14:paraId="5960A46A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ES3.5 Procés d’informació pel que les persones de l’organització tenen accés a la informació de triple vessant (societària, empresarial i econòmica), amb la indicació dels canals, la freqüència i els destinataris</w:t>
            </w:r>
          </w:p>
        </w:tc>
        <w:tc>
          <w:tcPr>
            <w:tcW w:w="1818" w:type="dxa"/>
            <w:hideMark/>
          </w:tcPr>
          <w:p w14:paraId="6B906074" w14:textId="1C02DAC8" w:rsidR="00D9700B" w:rsidRPr="00712D5E" w:rsidRDefault="000438DE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20</w:t>
            </w:r>
          </w:p>
        </w:tc>
        <w:tc>
          <w:tcPr>
            <w:tcW w:w="850" w:type="dxa"/>
          </w:tcPr>
          <w:p w14:paraId="1CD13C34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7D7E6983" w14:textId="77777777" w:rsidTr="00CA6A78">
        <w:tc>
          <w:tcPr>
            <w:tcW w:w="6374" w:type="dxa"/>
            <w:hideMark/>
          </w:tcPr>
          <w:p w14:paraId="593990CD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ES3.6 Percentatge de membres de l’organització que han rebut o participen en activitats de formació especí</w:t>
            </w:r>
            <w:r w:rsidRPr="00712D5E">
              <w:rPr>
                <w:rFonts w:ascii="Arial" w:hAnsi="Arial" w:cs="Arial"/>
                <w:i/>
                <w:iCs/>
                <w:color w:val="A20B2B"/>
                <w:lang w:val="ca-ES" w:eastAsia="ca-ES"/>
              </w:rPr>
              <w:t>ﬁ</w:t>
            </w: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ca en economia social durant l’últim any respecte al total de membres de l’organització</w:t>
            </w:r>
          </w:p>
        </w:tc>
        <w:tc>
          <w:tcPr>
            <w:tcW w:w="1818" w:type="dxa"/>
            <w:hideMark/>
          </w:tcPr>
          <w:p w14:paraId="10750096" w14:textId="5974B426" w:rsidR="00D9700B" w:rsidRPr="00712D5E" w:rsidRDefault="00264159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93</w:t>
            </w:r>
          </w:p>
        </w:tc>
        <w:tc>
          <w:tcPr>
            <w:tcW w:w="850" w:type="dxa"/>
          </w:tcPr>
          <w:p w14:paraId="73A4347C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7EA60307" w14:textId="77777777" w:rsidTr="00CA6A78">
        <w:tc>
          <w:tcPr>
            <w:tcW w:w="9042" w:type="dxa"/>
            <w:gridSpan w:val="3"/>
            <w:hideMark/>
          </w:tcPr>
          <w:p w14:paraId="75A2B927" w14:textId="77777777" w:rsidR="00D9700B" w:rsidRPr="00712D5E" w:rsidRDefault="00D9700B">
            <w:pPr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Quart principi: Conjunció dels interessos dels membres usuaris i de l’interès general</w:t>
            </w:r>
          </w:p>
        </w:tc>
      </w:tr>
      <w:tr w:rsidR="00CA1319" w:rsidRPr="00CA1319" w14:paraId="7785136D" w14:textId="77777777" w:rsidTr="00CA6A78">
        <w:tc>
          <w:tcPr>
            <w:tcW w:w="6374" w:type="dxa"/>
            <w:hideMark/>
          </w:tcPr>
          <w:p w14:paraId="41CF191B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ES4.1 De</w:t>
            </w:r>
            <w:r w:rsidRPr="00712D5E">
              <w:rPr>
                <w:rFonts w:ascii="Arial" w:hAnsi="Arial" w:cs="Arial"/>
                <w:i/>
                <w:iCs/>
                <w:color w:val="A20B2B"/>
                <w:lang w:val="ca-ES" w:eastAsia="ca-ES"/>
              </w:rPr>
              <w:t>ﬁ</w:t>
            </w: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nició d’un mapa dels grups d’interès focalitzats a l’organització</w:t>
            </w:r>
          </w:p>
        </w:tc>
        <w:tc>
          <w:tcPr>
            <w:tcW w:w="1818" w:type="dxa"/>
            <w:hideMark/>
          </w:tcPr>
          <w:p w14:paraId="4102FA7F" w14:textId="0CA2E5E0" w:rsidR="00D9700B" w:rsidRPr="00712D5E" w:rsidRDefault="0021354E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20</w:t>
            </w:r>
          </w:p>
        </w:tc>
        <w:tc>
          <w:tcPr>
            <w:tcW w:w="850" w:type="dxa"/>
          </w:tcPr>
          <w:p w14:paraId="2A50C43D" w14:textId="22FD0948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5765B5EE" w14:textId="77777777" w:rsidTr="00CA6A78">
        <w:tc>
          <w:tcPr>
            <w:tcW w:w="6374" w:type="dxa"/>
            <w:hideMark/>
          </w:tcPr>
          <w:p w14:paraId="47473070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ES4.2 Fluxos relacionals existents entre l’organització i els seus grups d’interès</w:t>
            </w:r>
          </w:p>
        </w:tc>
        <w:tc>
          <w:tcPr>
            <w:tcW w:w="1818" w:type="dxa"/>
            <w:hideMark/>
          </w:tcPr>
          <w:p w14:paraId="111A0BA3" w14:textId="02AC61D2" w:rsidR="00D9700B" w:rsidRPr="00712D5E" w:rsidRDefault="0021354E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20</w:t>
            </w:r>
          </w:p>
        </w:tc>
        <w:tc>
          <w:tcPr>
            <w:tcW w:w="850" w:type="dxa"/>
          </w:tcPr>
          <w:p w14:paraId="2F3D229D" w14:textId="6059DCA1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7F1D5929" w14:textId="77777777" w:rsidTr="00CA6A78">
        <w:tc>
          <w:tcPr>
            <w:tcW w:w="6374" w:type="dxa"/>
            <w:hideMark/>
          </w:tcPr>
          <w:p w14:paraId="74013D94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ES4.3 Existència d’un apartat envers els drets humans (rebuig al treball infantil i al treball forçós i obligatori, llibertat d’associació, prohibició d’acceptació de suborns, corrupció…) dintre de la política de responsabilitat social</w:t>
            </w:r>
          </w:p>
        </w:tc>
        <w:tc>
          <w:tcPr>
            <w:tcW w:w="1818" w:type="dxa"/>
            <w:hideMark/>
          </w:tcPr>
          <w:p w14:paraId="6EA459F6" w14:textId="066BB526" w:rsidR="00D9700B" w:rsidRPr="00712D5E" w:rsidRDefault="007C605C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7</w:t>
            </w:r>
            <w:r w:rsidR="00537D04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, </w:t>
            </w: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18-19</w:t>
            </w:r>
            <w:r w:rsidR="00537D04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 i política d’RSC</w:t>
            </w:r>
          </w:p>
        </w:tc>
        <w:tc>
          <w:tcPr>
            <w:tcW w:w="850" w:type="dxa"/>
          </w:tcPr>
          <w:p w14:paraId="321C34AB" w14:textId="727205A5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3632FAB3" w14:textId="77777777" w:rsidTr="00CA6A78">
        <w:tc>
          <w:tcPr>
            <w:tcW w:w="6374" w:type="dxa"/>
            <w:hideMark/>
          </w:tcPr>
          <w:p w14:paraId="23F28051" w14:textId="77777777" w:rsidR="00CC442C" w:rsidRPr="00712D5E" w:rsidRDefault="00CC442C" w:rsidP="00CC442C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ES4.4 Adaptació a la identitat cultural dels territoris on actua l’organització</w:t>
            </w:r>
          </w:p>
        </w:tc>
        <w:tc>
          <w:tcPr>
            <w:tcW w:w="1818" w:type="dxa"/>
            <w:hideMark/>
          </w:tcPr>
          <w:p w14:paraId="2931782C" w14:textId="5E8E885C" w:rsidR="00CC442C" w:rsidRPr="00712D5E" w:rsidRDefault="007C605C" w:rsidP="00CC442C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18-19</w:t>
            </w:r>
          </w:p>
        </w:tc>
        <w:tc>
          <w:tcPr>
            <w:tcW w:w="850" w:type="dxa"/>
          </w:tcPr>
          <w:p w14:paraId="69DBF42B" w14:textId="1B4F8022" w:rsidR="00CC442C" w:rsidRPr="00712D5E" w:rsidRDefault="00CC442C" w:rsidP="00CC442C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7A407961" w14:textId="77777777" w:rsidTr="00CA6A78">
        <w:tc>
          <w:tcPr>
            <w:tcW w:w="6374" w:type="dxa"/>
            <w:hideMark/>
          </w:tcPr>
          <w:p w14:paraId="5CC88024" w14:textId="77777777" w:rsidR="00CC442C" w:rsidRPr="00712D5E" w:rsidRDefault="00CC442C" w:rsidP="00CC442C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ES4.5 Existència d’una sistemàtica de valoració de la satisfacció dels grups d’interès</w:t>
            </w:r>
          </w:p>
        </w:tc>
        <w:tc>
          <w:tcPr>
            <w:tcW w:w="1818" w:type="dxa"/>
            <w:hideMark/>
          </w:tcPr>
          <w:p w14:paraId="12E8BA20" w14:textId="16A16DFA" w:rsidR="00CC442C" w:rsidRPr="00712D5E" w:rsidRDefault="007C605C" w:rsidP="00CC442C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18-19</w:t>
            </w:r>
          </w:p>
        </w:tc>
        <w:tc>
          <w:tcPr>
            <w:tcW w:w="850" w:type="dxa"/>
          </w:tcPr>
          <w:p w14:paraId="05391753" w14:textId="53F34F20" w:rsidR="00CC442C" w:rsidRPr="00712D5E" w:rsidRDefault="00CC442C" w:rsidP="00CC442C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67D2E1EF" w14:textId="77777777" w:rsidTr="00CA6A78">
        <w:tc>
          <w:tcPr>
            <w:tcW w:w="9042" w:type="dxa"/>
            <w:gridSpan w:val="3"/>
            <w:hideMark/>
          </w:tcPr>
          <w:p w14:paraId="167D8137" w14:textId="530C1DDC" w:rsidR="00D9700B" w:rsidRPr="00712D5E" w:rsidRDefault="00D9700B">
            <w:pPr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Cinquè principi: Defensa i aplicació dels principis de solidaritat</w:t>
            </w:r>
          </w:p>
        </w:tc>
      </w:tr>
      <w:tr w:rsidR="00CA1319" w:rsidRPr="00CA1319" w14:paraId="70FAAB27" w14:textId="77777777" w:rsidTr="00CA6A78">
        <w:tc>
          <w:tcPr>
            <w:tcW w:w="6374" w:type="dxa"/>
            <w:hideMark/>
          </w:tcPr>
          <w:p w14:paraId="20328E8E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ES5.1 Organització d’actes socials, culturals o solidaris i col·laboracions monetàries o de qualsevol altre tipus en els mateixos</w:t>
            </w:r>
          </w:p>
        </w:tc>
        <w:tc>
          <w:tcPr>
            <w:tcW w:w="1818" w:type="dxa"/>
            <w:hideMark/>
          </w:tcPr>
          <w:p w14:paraId="4E93934F" w14:textId="3987EF56" w:rsidR="00D9700B" w:rsidRPr="00712D5E" w:rsidRDefault="00E53373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29-30, 48-50</w:t>
            </w:r>
          </w:p>
        </w:tc>
        <w:tc>
          <w:tcPr>
            <w:tcW w:w="850" w:type="dxa"/>
          </w:tcPr>
          <w:p w14:paraId="0E87209C" w14:textId="382F4FFF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24648B3A" w14:textId="77777777" w:rsidTr="00CA6A78">
        <w:tc>
          <w:tcPr>
            <w:tcW w:w="6374" w:type="dxa"/>
            <w:hideMark/>
          </w:tcPr>
          <w:p w14:paraId="5B84F6FF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lastRenderedPageBreak/>
              <w:t>ES5.2 Existència d’actuacions vinculades a inversions socialment responsables</w:t>
            </w:r>
          </w:p>
        </w:tc>
        <w:tc>
          <w:tcPr>
            <w:tcW w:w="1818" w:type="dxa"/>
            <w:hideMark/>
          </w:tcPr>
          <w:p w14:paraId="170469FC" w14:textId="2A9DD262" w:rsidR="00D9700B" w:rsidRPr="00712D5E" w:rsidRDefault="00956167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</w:t>
            </w:r>
            <w:r w:rsidR="004E563C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6-97</w:t>
            </w:r>
          </w:p>
        </w:tc>
        <w:tc>
          <w:tcPr>
            <w:tcW w:w="850" w:type="dxa"/>
          </w:tcPr>
          <w:p w14:paraId="1F6297C1" w14:textId="0A1CCD85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4AB85C07" w14:textId="77777777" w:rsidTr="00CA6A78">
        <w:tc>
          <w:tcPr>
            <w:tcW w:w="6374" w:type="dxa"/>
            <w:hideMark/>
          </w:tcPr>
          <w:p w14:paraId="403DE7D1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ES5.3 Existència d’una declaració formal que demani als proveïdors i empreses contractades un compromís de gestió respectuosa amb el medi ambient i socialment responsable</w:t>
            </w:r>
          </w:p>
        </w:tc>
        <w:tc>
          <w:tcPr>
            <w:tcW w:w="1818" w:type="dxa"/>
            <w:hideMark/>
          </w:tcPr>
          <w:p w14:paraId="21F31C29" w14:textId="4DECAEC3" w:rsidR="00D9700B" w:rsidRPr="00712D5E" w:rsidRDefault="004E563C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98</w:t>
            </w:r>
          </w:p>
        </w:tc>
        <w:tc>
          <w:tcPr>
            <w:tcW w:w="850" w:type="dxa"/>
          </w:tcPr>
          <w:p w14:paraId="4989E8E4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095029F3" w14:textId="77777777" w:rsidTr="00CA6A78">
        <w:tc>
          <w:tcPr>
            <w:tcW w:w="6374" w:type="dxa"/>
            <w:hideMark/>
          </w:tcPr>
          <w:p w14:paraId="1DAF5349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ES5.4 Consideració de criteris ambientals en la selecció de proveïdors, productes i serveis</w:t>
            </w:r>
          </w:p>
        </w:tc>
        <w:tc>
          <w:tcPr>
            <w:tcW w:w="1818" w:type="dxa"/>
            <w:hideMark/>
          </w:tcPr>
          <w:p w14:paraId="6A1AC9B8" w14:textId="76A51E86" w:rsidR="00D9700B" w:rsidRPr="00712D5E" w:rsidRDefault="00956167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</w:t>
            </w:r>
            <w:r w:rsidR="004E563C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8</w:t>
            </w:r>
          </w:p>
        </w:tc>
        <w:tc>
          <w:tcPr>
            <w:tcW w:w="850" w:type="dxa"/>
          </w:tcPr>
          <w:p w14:paraId="20B98C82" w14:textId="0E051FAA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4B7A4886" w14:textId="77777777" w:rsidTr="00CA6A78">
        <w:tc>
          <w:tcPr>
            <w:tcW w:w="6374" w:type="dxa"/>
            <w:hideMark/>
          </w:tcPr>
          <w:p w14:paraId="63661722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ES5.5 Nom i tipologia d’activitats de cooperació realitzades amb altres organitzacions</w:t>
            </w:r>
          </w:p>
        </w:tc>
        <w:tc>
          <w:tcPr>
            <w:tcW w:w="1818" w:type="dxa"/>
            <w:hideMark/>
          </w:tcPr>
          <w:p w14:paraId="5E92549B" w14:textId="5CE27AA9" w:rsidR="00D9700B" w:rsidRPr="00712D5E" w:rsidRDefault="00E52F8D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30-66 i contraportada</w:t>
            </w:r>
          </w:p>
        </w:tc>
        <w:tc>
          <w:tcPr>
            <w:tcW w:w="850" w:type="dxa"/>
          </w:tcPr>
          <w:p w14:paraId="2EC4B5AC" w14:textId="759C8702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064FB153" w14:textId="77777777" w:rsidTr="00CA6A78">
        <w:tc>
          <w:tcPr>
            <w:tcW w:w="6374" w:type="dxa"/>
            <w:hideMark/>
          </w:tcPr>
          <w:p w14:paraId="2D3D09A2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ES5.6 Percentatge de compres produïdes al territori (matèries primeres, serveis i actius </w:t>
            </w:r>
            <w:r w:rsidRPr="00712D5E">
              <w:rPr>
                <w:rFonts w:ascii="Arial" w:hAnsi="Arial" w:cs="Arial"/>
                <w:i/>
                <w:iCs/>
                <w:color w:val="A20B2B"/>
                <w:lang w:val="ca-ES" w:eastAsia="ca-ES"/>
              </w:rPr>
              <w:t>ﬁ</w:t>
            </w: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xos)/ total de compres</w:t>
            </w:r>
          </w:p>
        </w:tc>
        <w:tc>
          <w:tcPr>
            <w:tcW w:w="1818" w:type="dxa"/>
            <w:hideMark/>
          </w:tcPr>
          <w:p w14:paraId="19A7543C" w14:textId="653F803A" w:rsidR="00D9700B" w:rsidRPr="00712D5E" w:rsidRDefault="002D517C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</w:t>
            </w:r>
            <w:r w:rsidR="00E52F8D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8</w:t>
            </w:r>
          </w:p>
        </w:tc>
        <w:tc>
          <w:tcPr>
            <w:tcW w:w="850" w:type="dxa"/>
          </w:tcPr>
          <w:p w14:paraId="4357471B" w14:textId="10F45828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0ADDE28C" w14:textId="77777777" w:rsidTr="00CA6A78">
        <w:tc>
          <w:tcPr>
            <w:tcW w:w="6374" w:type="dxa"/>
            <w:hideMark/>
          </w:tcPr>
          <w:p w14:paraId="3A5280D0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ES5.7 Existència de polítiques o procediments d’igualtat d’oportunitats en la selecció, promoció i desenvolupament de les persones de l’organització</w:t>
            </w:r>
          </w:p>
        </w:tc>
        <w:tc>
          <w:tcPr>
            <w:tcW w:w="1818" w:type="dxa"/>
            <w:hideMark/>
          </w:tcPr>
          <w:p w14:paraId="0A24863B" w14:textId="16A73292" w:rsidR="00D9700B" w:rsidRPr="00712D5E" w:rsidRDefault="007D383E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89</w:t>
            </w:r>
          </w:p>
        </w:tc>
        <w:tc>
          <w:tcPr>
            <w:tcW w:w="850" w:type="dxa"/>
          </w:tcPr>
          <w:p w14:paraId="363E30AB" w14:textId="08E6B6E6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0234C0D3" w14:textId="77777777" w:rsidTr="00CA6A78">
        <w:tc>
          <w:tcPr>
            <w:tcW w:w="6374" w:type="dxa"/>
            <w:hideMark/>
          </w:tcPr>
          <w:p w14:paraId="7D48C0D7" w14:textId="77777777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ES5.8 Coneixement i documentació dels impactes ambientals signi</w:t>
            </w:r>
            <w:r w:rsidRPr="00712D5E">
              <w:rPr>
                <w:rFonts w:ascii="Arial" w:hAnsi="Arial" w:cs="Arial"/>
                <w:i/>
                <w:iCs/>
                <w:color w:val="A20B2B"/>
                <w:lang w:val="ca-ES" w:eastAsia="ca-ES"/>
              </w:rPr>
              <w:t>ﬁ</w:t>
            </w: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catius que es derivin de l’activitat</w:t>
            </w:r>
          </w:p>
        </w:tc>
        <w:tc>
          <w:tcPr>
            <w:tcW w:w="1818" w:type="dxa"/>
            <w:hideMark/>
          </w:tcPr>
          <w:p w14:paraId="6B1AE9D8" w14:textId="40B0FF3C" w:rsidR="00D9700B" w:rsidRPr="00712D5E" w:rsidRDefault="007D383E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99</w:t>
            </w:r>
          </w:p>
        </w:tc>
        <w:tc>
          <w:tcPr>
            <w:tcW w:w="850" w:type="dxa"/>
          </w:tcPr>
          <w:p w14:paraId="0289F97C" w14:textId="16034A28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04950340" w14:textId="77777777" w:rsidTr="00CA6A78">
        <w:tc>
          <w:tcPr>
            <w:tcW w:w="6374" w:type="dxa"/>
            <w:hideMark/>
          </w:tcPr>
          <w:p w14:paraId="3CD609AA" w14:textId="4A533432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ES5.9 De</w:t>
            </w:r>
            <w:r w:rsidRPr="00712D5E">
              <w:rPr>
                <w:rFonts w:ascii="Arial" w:hAnsi="Arial" w:cs="Arial"/>
                <w:i/>
                <w:iCs/>
                <w:color w:val="A20B2B"/>
                <w:lang w:val="ca-ES" w:eastAsia="ca-ES"/>
              </w:rPr>
              <w:t>ﬁ</w:t>
            </w: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nició i documentació d’objectius ambientals anuals en funció dels impactes ambientals signi</w:t>
            </w:r>
            <w:r w:rsidRPr="00712D5E">
              <w:rPr>
                <w:rFonts w:ascii="Arial" w:hAnsi="Arial" w:cs="Arial"/>
                <w:i/>
                <w:iCs/>
                <w:color w:val="A20B2B"/>
                <w:lang w:val="ca-ES" w:eastAsia="ca-ES"/>
              </w:rPr>
              <w:t>ﬁ</w:t>
            </w: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catius</w:t>
            </w:r>
          </w:p>
        </w:tc>
        <w:tc>
          <w:tcPr>
            <w:tcW w:w="1818" w:type="dxa"/>
            <w:hideMark/>
          </w:tcPr>
          <w:p w14:paraId="7A3D9345" w14:textId="682B3188" w:rsidR="00D9700B" w:rsidRPr="00712D5E" w:rsidRDefault="002D517C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</w:t>
            </w:r>
            <w:r w:rsidR="007D383E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</w:t>
            </w:r>
          </w:p>
        </w:tc>
        <w:tc>
          <w:tcPr>
            <w:tcW w:w="850" w:type="dxa"/>
          </w:tcPr>
          <w:p w14:paraId="2747B26F" w14:textId="1740A7A4" w:rsidR="00D9700B" w:rsidRPr="00712D5E" w:rsidRDefault="00D9700B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19EB530A" w14:textId="77777777" w:rsidTr="00CA6A78">
        <w:tc>
          <w:tcPr>
            <w:tcW w:w="6374" w:type="dxa"/>
            <w:hideMark/>
          </w:tcPr>
          <w:p w14:paraId="63AA6732" w14:textId="77777777" w:rsidR="007774CE" w:rsidRPr="00712D5E" w:rsidRDefault="007774CE" w:rsidP="007774CE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ES5.10 Desglossament del personal per tipus de feina i per regió, amb inclusió dels llocs de treball ocupats per persones amb discapacitats sobre el total de l’organització</w:t>
            </w:r>
          </w:p>
        </w:tc>
        <w:tc>
          <w:tcPr>
            <w:tcW w:w="1818" w:type="dxa"/>
            <w:hideMark/>
          </w:tcPr>
          <w:p w14:paraId="1B45C4CE" w14:textId="01A6B165" w:rsidR="007774CE" w:rsidRPr="00712D5E" w:rsidRDefault="007D383E" w:rsidP="007774CE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90</w:t>
            </w:r>
            <w:r w:rsidR="002D517C"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-9</w:t>
            </w: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2</w:t>
            </w:r>
          </w:p>
        </w:tc>
        <w:tc>
          <w:tcPr>
            <w:tcW w:w="850" w:type="dxa"/>
          </w:tcPr>
          <w:p w14:paraId="5E9BCBEE" w14:textId="266C0084" w:rsidR="007774CE" w:rsidRPr="00712D5E" w:rsidRDefault="007774CE" w:rsidP="007774CE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298DC6EC" w14:textId="77777777" w:rsidTr="00CA6A78">
        <w:tc>
          <w:tcPr>
            <w:tcW w:w="6374" w:type="dxa"/>
            <w:hideMark/>
          </w:tcPr>
          <w:p w14:paraId="73DD577C" w14:textId="77777777" w:rsidR="007774CE" w:rsidRPr="00712D5E" w:rsidRDefault="007774CE" w:rsidP="007774CE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ES5.11 Nombre total de personal desglossat per grups d’edat, gènere i regió, amb especi</w:t>
            </w:r>
            <w:r w:rsidRPr="00712D5E">
              <w:rPr>
                <w:rFonts w:ascii="Arial" w:hAnsi="Arial" w:cs="Arial"/>
                <w:i/>
                <w:iCs/>
                <w:color w:val="A20B2B"/>
                <w:lang w:val="ca-ES" w:eastAsia="ca-ES"/>
              </w:rPr>
              <w:t>ﬁ</w:t>
            </w: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cació del personal discapacitat</w:t>
            </w:r>
          </w:p>
        </w:tc>
        <w:tc>
          <w:tcPr>
            <w:tcW w:w="1818" w:type="dxa"/>
            <w:hideMark/>
          </w:tcPr>
          <w:p w14:paraId="0D721A60" w14:textId="29906B96" w:rsidR="007774CE" w:rsidRPr="00712D5E" w:rsidRDefault="007D383E" w:rsidP="007774CE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90-92</w:t>
            </w:r>
          </w:p>
        </w:tc>
        <w:tc>
          <w:tcPr>
            <w:tcW w:w="850" w:type="dxa"/>
          </w:tcPr>
          <w:p w14:paraId="6D6A7EC2" w14:textId="185C9BCD" w:rsidR="007774CE" w:rsidRPr="00712D5E" w:rsidRDefault="007774CE" w:rsidP="007774CE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3FC174B5" w14:textId="77777777" w:rsidTr="00CA6A78">
        <w:tc>
          <w:tcPr>
            <w:tcW w:w="6374" w:type="dxa"/>
            <w:hideMark/>
          </w:tcPr>
          <w:p w14:paraId="3F151BAF" w14:textId="77777777" w:rsidR="00A333CE" w:rsidRPr="00712D5E" w:rsidRDefault="00A333CE" w:rsidP="00A333CE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ES5.12 Rotació mitjana del personal desglossat per grups d’edat, gènere regió especi</w:t>
            </w:r>
            <w:r w:rsidRPr="00712D5E">
              <w:rPr>
                <w:rFonts w:ascii="Arial" w:hAnsi="Arial" w:cs="Arial"/>
                <w:i/>
                <w:iCs/>
                <w:color w:val="A20B2B"/>
                <w:lang w:val="ca-ES" w:eastAsia="ca-ES"/>
              </w:rPr>
              <w:t>ﬁ</w:t>
            </w: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cant el personal discapacitat</w:t>
            </w:r>
          </w:p>
        </w:tc>
        <w:tc>
          <w:tcPr>
            <w:tcW w:w="1818" w:type="dxa"/>
            <w:hideMark/>
          </w:tcPr>
          <w:p w14:paraId="27D3DB26" w14:textId="52E8D4C6" w:rsidR="00A333CE" w:rsidRPr="00712D5E" w:rsidRDefault="007D383E" w:rsidP="00A333CE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90</w:t>
            </w:r>
          </w:p>
        </w:tc>
        <w:tc>
          <w:tcPr>
            <w:tcW w:w="850" w:type="dxa"/>
          </w:tcPr>
          <w:p w14:paraId="058AFABA" w14:textId="33D1C4C4" w:rsidR="00A333CE" w:rsidRPr="00712D5E" w:rsidRDefault="00A333CE" w:rsidP="00A333CE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2DB5355C" w14:textId="77777777" w:rsidTr="00CA6A78">
        <w:tc>
          <w:tcPr>
            <w:tcW w:w="6374" w:type="dxa"/>
            <w:hideMark/>
          </w:tcPr>
          <w:p w14:paraId="7BA71400" w14:textId="77777777" w:rsidR="00B75EA8" w:rsidRPr="00712D5E" w:rsidRDefault="00B75EA8" w:rsidP="00B75EA8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ES5.13 Mesures adoptades per col·laborar en la preservació o restauració d’espècies o espais naturals pròxims, així com les riqueses naturals culturals propietat de l’organització</w:t>
            </w:r>
          </w:p>
        </w:tc>
        <w:tc>
          <w:tcPr>
            <w:tcW w:w="1818" w:type="dxa"/>
            <w:vAlign w:val="bottom"/>
            <w:hideMark/>
          </w:tcPr>
          <w:p w14:paraId="53B73272" w14:textId="06C74CFB" w:rsidR="00B75EA8" w:rsidRPr="00712D5E" w:rsidRDefault="00B75EA8" w:rsidP="00B75EA8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No s’ha identificat cap</w:t>
            </w:r>
          </w:p>
        </w:tc>
        <w:tc>
          <w:tcPr>
            <w:tcW w:w="850" w:type="dxa"/>
          </w:tcPr>
          <w:p w14:paraId="36170F5D" w14:textId="11765D03" w:rsidR="00B75EA8" w:rsidRPr="00712D5E" w:rsidRDefault="00B75EA8" w:rsidP="00B75EA8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1995271B" w14:textId="77777777" w:rsidTr="00CA6A78">
        <w:tc>
          <w:tcPr>
            <w:tcW w:w="9042" w:type="dxa"/>
            <w:gridSpan w:val="3"/>
            <w:hideMark/>
          </w:tcPr>
          <w:p w14:paraId="1BCCC458" w14:textId="77777777" w:rsidR="00B75EA8" w:rsidRPr="00712D5E" w:rsidRDefault="00B75EA8" w:rsidP="00B75EA8">
            <w:pPr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Sisè principi: Autonomia de gestió i independència respecte als poders públics</w:t>
            </w:r>
          </w:p>
        </w:tc>
      </w:tr>
      <w:tr w:rsidR="00CA1319" w:rsidRPr="00CA1319" w14:paraId="400B24E3" w14:textId="77777777" w:rsidTr="00CA6A78">
        <w:tc>
          <w:tcPr>
            <w:tcW w:w="6374" w:type="dxa"/>
            <w:hideMark/>
          </w:tcPr>
          <w:p w14:paraId="0A0A070F" w14:textId="77777777" w:rsidR="00B75EA8" w:rsidRPr="00712D5E" w:rsidRDefault="00B75EA8" w:rsidP="00B75EA8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ES6.1 Descripció d’una breu Memòria que detalli els requisits i limitacions de la sobirania de gestió dels màxims òrgans de decisió de l’organització</w:t>
            </w:r>
          </w:p>
        </w:tc>
        <w:tc>
          <w:tcPr>
            <w:tcW w:w="1818" w:type="dxa"/>
            <w:hideMark/>
          </w:tcPr>
          <w:p w14:paraId="3DBD9288" w14:textId="180DDF9B" w:rsidR="00B75EA8" w:rsidRPr="00712D5E" w:rsidRDefault="002D517C" w:rsidP="00B75EA8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11-15</w:t>
            </w:r>
          </w:p>
        </w:tc>
        <w:tc>
          <w:tcPr>
            <w:tcW w:w="850" w:type="dxa"/>
          </w:tcPr>
          <w:p w14:paraId="2CAB3B35" w14:textId="77777777" w:rsidR="00B75EA8" w:rsidRPr="00712D5E" w:rsidRDefault="00B75EA8" w:rsidP="00B75EA8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</w:p>
        </w:tc>
      </w:tr>
      <w:tr w:rsidR="00CA1319" w:rsidRPr="00CA1319" w14:paraId="5099D2A9" w14:textId="77777777" w:rsidTr="00CA6A78">
        <w:tc>
          <w:tcPr>
            <w:tcW w:w="9042" w:type="dxa"/>
            <w:gridSpan w:val="3"/>
            <w:hideMark/>
          </w:tcPr>
          <w:p w14:paraId="069300FE" w14:textId="77777777" w:rsidR="00B75EA8" w:rsidRPr="00712D5E" w:rsidRDefault="00B75EA8" w:rsidP="00B75EA8">
            <w:pPr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 Semi Bold" w:hAnsi="Inter Semi Bold" w:cstheme="minorHAnsi"/>
                <w:b/>
                <w:bCs/>
                <w:i/>
                <w:iCs/>
                <w:color w:val="A20B2B"/>
                <w:lang w:val="ca-ES" w:eastAsia="ca-ES"/>
              </w:rPr>
              <w:t>Setè principi: Aplicació dels excedents o de la seva major part a la consecució dels objectius en favor de l’interès general, dels serveis a les persones membres</w:t>
            </w:r>
          </w:p>
        </w:tc>
      </w:tr>
      <w:tr w:rsidR="00CA1319" w:rsidRPr="00CA1319" w14:paraId="4AA6C8E1" w14:textId="77777777" w:rsidTr="00CA6A78">
        <w:tc>
          <w:tcPr>
            <w:tcW w:w="6374" w:type="dxa"/>
            <w:hideMark/>
          </w:tcPr>
          <w:p w14:paraId="383374B0" w14:textId="7EE79868" w:rsidR="00B75EA8" w:rsidRPr="00712D5E" w:rsidRDefault="00B75EA8" w:rsidP="00B75EA8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ES7.1 Percentatge sobre el passiu que es correspon amb fons col·lectius o </w:t>
            </w:r>
            <w:proofErr w:type="spellStart"/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irrepartibles</w:t>
            </w:r>
            <w:proofErr w:type="spellEnd"/>
          </w:p>
        </w:tc>
        <w:tc>
          <w:tcPr>
            <w:tcW w:w="1818" w:type="dxa"/>
            <w:hideMark/>
          </w:tcPr>
          <w:p w14:paraId="29104EDE" w14:textId="150BDF01" w:rsidR="00B75EA8" w:rsidRPr="00712D5E" w:rsidRDefault="007D383E" w:rsidP="00B75EA8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97</w:t>
            </w:r>
          </w:p>
        </w:tc>
        <w:tc>
          <w:tcPr>
            <w:tcW w:w="850" w:type="dxa"/>
          </w:tcPr>
          <w:p w14:paraId="71AE66B3" w14:textId="04DAEC59" w:rsidR="00B75EA8" w:rsidRPr="00CA1319" w:rsidRDefault="00B75EA8" w:rsidP="00B75EA8">
            <w:pPr>
              <w:rPr>
                <w:rFonts w:asciiTheme="minorHAnsi" w:hAnsiTheme="minorHAnsi" w:cstheme="minorHAnsi"/>
                <w:color w:val="A20B2B"/>
                <w:lang w:val="ca-ES" w:eastAsia="ca-ES"/>
              </w:rPr>
            </w:pPr>
          </w:p>
        </w:tc>
      </w:tr>
      <w:tr w:rsidR="00CA1319" w:rsidRPr="00CA1319" w14:paraId="207DE217" w14:textId="77777777" w:rsidTr="00CA6A78">
        <w:trPr>
          <w:trHeight w:val="640"/>
        </w:trPr>
        <w:tc>
          <w:tcPr>
            <w:tcW w:w="6374" w:type="dxa"/>
            <w:hideMark/>
          </w:tcPr>
          <w:p w14:paraId="7B753048" w14:textId="15CEC080" w:rsidR="007D383E" w:rsidRPr="00712D5E" w:rsidRDefault="007D383E" w:rsidP="007D383E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 xml:space="preserve">ES7.2 Percentatge de distribució d’excedents destinats a fons col·lectius o </w:t>
            </w:r>
            <w:proofErr w:type="spellStart"/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irrepartibles</w:t>
            </w:r>
            <w:proofErr w:type="spellEnd"/>
          </w:p>
        </w:tc>
        <w:tc>
          <w:tcPr>
            <w:tcW w:w="1818" w:type="dxa"/>
            <w:hideMark/>
          </w:tcPr>
          <w:p w14:paraId="59CA4479" w14:textId="596BE37B" w:rsidR="007D383E" w:rsidRPr="00712D5E" w:rsidRDefault="007D383E" w:rsidP="007D383E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/>
                <w:i/>
                <w:iCs/>
                <w:color w:val="A20B2B"/>
              </w:rPr>
              <w:t>97</w:t>
            </w:r>
          </w:p>
        </w:tc>
        <w:tc>
          <w:tcPr>
            <w:tcW w:w="850" w:type="dxa"/>
          </w:tcPr>
          <w:p w14:paraId="3FB1BBC9" w14:textId="5DA9C4E8" w:rsidR="007D383E" w:rsidRPr="00CA1319" w:rsidRDefault="007D383E" w:rsidP="007D383E">
            <w:pPr>
              <w:rPr>
                <w:rFonts w:asciiTheme="minorHAnsi" w:hAnsiTheme="minorHAnsi" w:cstheme="minorHAnsi"/>
                <w:color w:val="A20B2B"/>
                <w:lang w:val="ca-ES" w:eastAsia="ca-ES"/>
              </w:rPr>
            </w:pPr>
          </w:p>
        </w:tc>
      </w:tr>
      <w:tr w:rsidR="00712D5E" w:rsidRPr="00CA1319" w14:paraId="5A8755F8" w14:textId="77777777" w:rsidTr="00CA6A78">
        <w:tc>
          <w:tcPr>
            <w:tcW w:w="6374" w:type="dxa"/>
            <w:hideMark/>
          </w:tcPr>
          <w:p w14:paraId="18575E8E" w14:textId="77777777" w:rsidR="007D383E" w:rsidRPr="00712D5E" w:rsidRDefault="007D383E" w:rsidP="007D383E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  <w:t>ES7.3 Percentatge d’excedents assignats als membres de l’organització o a la incorporació de persones (excedents capitalitzats o monetaris)</w:t>
            </w:r>
          </w:p>
        </w:tc>
        <w:tc>
          <w:tcPr>
            <w:tcW w:w="1818" w:type="dxa"/>
            <w:hideMark/>
          </w:tcPr>
          <w:p w14:paraId="6AD32B06" w14:textId="55C1CF19" w:rsidR="007D383E" w:rsidRPr="00712D5E" w:rsidRDefault="007D383E" w:rsidP="007D383E">
            <w:pPr>
              <w:rPr>
                <w:rFonts w:ascii="Inter" w:hAnsi="Inter" w:cstheme="minorHAnsi"/>
                <w:i/>
                <w:iCs/>
                <w:color w:val="A20B2B"/>
                <w:lang w:val="ca-ES" w:eastAsia="ca-ES"/>
              </w:rPr>
            </w:pPr>
            <w:r w:rsidRPr="00712D5E">
              <w:rPr>
                <w:rFonts w:ascii="Inter" w:hAnsi="Inter"/>
                <w:i/>
                <w:iCs/>
                <w:color w:val="A20B2B"/>
              </w:rPr>
              <w:t>97</w:t>
            </w:r>
          </w:p>
        </w:tc>
        <w:tc>
          <w:tcPr>
            <w:tcW w:w="850" w:type="dxa"/>
          </w:tcPr>
          <w:p w14:paraId="42268349" w14:textId="54F3E96C" w:rsidR="007D383E" w:rsidRPr="00CA1319" w:rsidRDefault="007D383E" w:rsidP="007D383E">
            <w:pPr>
              <w:rPr>
                <w:rFonts w:asciiTheme="minorHAnsi" w:hAnsiTheme="minorHAnsi" w:cstheme="minorHAnsi"/>
                <w:color w:val="A20B2B"/>
                <w:lang w:val="ca-ES" w:eastAsia="ca-ES"/>
              </w:rPr>
            </w:pPr>
          </w:p>
        </w:tc>
      </w:tr>
    </w:tbl>
    <w:p w14:paraId="14F9EBC1" w14:textId="77777777" w:rsidR="00D9700B" w:rsidRPr="00CA1319" w:rsidRDefault="00D9700B" w:rsidP="00D9700B">
      <w:pPr>
        <w:rPr>
          <w:rFonts w:asciiTheme="minorHAnsi" w:hAnsiTheme="minorHAnsi" w:cstheme="minorHAnsi"/>
          <w:color w:val="A20B2B"/>
          <w:lang w:val="ca-ES"/>
        </w:rPr>
      </w:pPr>
    </w:p>
    <w:sectPr w:rsidR="00D9700B" w:rsidRPr="00CA1319" w:rsidSect="00712D5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52B5" w14:textId="77777777" w:rsidR="002B7AA2" w:rsidRDefault="002B7AA2" w:rsidP="00FA2E25">
      <w:r>
        <w:separator/>
      </w:r>
    </w:p>
  </w:endnote>
  <w:endnote w:type="continuationSeparator" w:id="0">
    <w:p w14:paraId="260EE1ED" w14:textId="77777777" w:rsidR="002B7AA2" w:rsidRDefault="002B7AA2" w:rsidP="00FA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ter Semi Bold">
    <w:panose1 w:val="020B0702030000000004"/>
    <w:charset w:val="00"/>
    <w:family w:val="swiss"/>
    <w:notTrueType/>
    <w:pitch w:val="variable"/>
    <w:sig w:usb0="E00002FF" w:usb1="1200A1FF" w:usb2="00000001" w:usb3="00000000" w:csb0="0000019F" w:csb1="00000000"/>
  </w:font>
  <w:font w:name="Inter">
    <w:panose1 w:val="020B0502030000000004"/>
    <w:charset w:val="00"/>
    <w:family w:val="swiss"/>
    <w:notTrueType/>
    <w:pitch w:val="variable"/>
    <w:sig w:usb0="E00002FF" w:usb1="1200A1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51BC" w14:textId="3F9F9DB5" w:rsidR="00260389" w:rsidRPr="00CA3157" w:rsidRDefault="00260389" w:rsidP="00CA3157">
    <w:pPr>
      <w:pStyle w:val="Piedepgina"/>
      <w:jc w:val="right"/>
      <w:rPr>
        <w:sz w:val="18"/>
        <w:szCs w:val="18"/>
      </w:rPr>
    </w:pPr>
    <w:r w:rsidRPr="00FA2E25">
      <w:rPr>
        <w:sz w:val="18"/>
        <w:szCs w:val="18"/>
      </w:rPr>
      <w:fldChar w:fldCharType="begin"/>
    </w:r>
    <w:r w:rsidRPr="00FA2E25">
      <w:rPr>
        <w:sz w:val="18"/>
        <w:szCs w:val="18"/>
      </w:rPr>
      <w:instrText>PAGE   \* MERGEFORMAT</w:instrText>
    </w:r>
    <w:r w:rsidRPr="00FA2E25">
      <w:rPr>
        <w:sz w:val="18"/>
        <w:szCs w:val="18"/>
      </w:rPr>
      <w:fldChar w:fldCharType="separate"/>
    </w:r>
    <w:r w:rsidRPr="00AB46E7">
      <w:rPr>
        <w:noProof/>
        <w:sz w:val="18"/>
        <w:szCs w:val="18"/>
        <w:lang w:val="es-ES"/>
      </w:rPr>
      <w:t>52</w:t>
    </w:r>
    <w:r w:rsidRPr="00FA2E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2CC58" w14:textId="77777777" w:rsidR="002B7AA2" w:rsidRDefault="002B7AA2" w:rsidP="00FA2E25">
      <w:r>
        <w:separator/>
      </w:r>
    </w:p>
  </w:footnote>
  <w:footnote w:type="continuationSeparator" w:id="0">
    <w:p w14:paraId="68383224" w14:textId="77777777" w:rsidR="002B7AA2" w:rsidRDefault="002B7AA2" w:rsidP="00FA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B020" w14:textId="6CFB3992" w:rsidR="00260389" w:rsidRPr="00CA1319" w:rsidRDefault="00260389">
    <w:pPr>
      <w:pStyle w:val="Encabezado"/>
      <w:rPr>
        <w:rFonts w:ascii="Inter Semi Bold" w:hAnsi="Inter Semi Bold"/>
        <w:b/>
        <w:bCs/>
        <w:color w:val="A20B2B"/>
        <w:sz w:val="18"/>
        <w:szCs w:val="18"/>
        <w:lang w:val="ca-ES"/>
      </w:rPr>
    </w:pPr>
    <w:r w:rsidRPr="00CA1319">
      <w:rPr>
        <w:rFonts w:ascii="Inter Semi Bold" w:hAnsi="Inter Semi Bold"/>
        <w:b/>
        <w:bCs/>
        <w:color w:val="A20B2B"/>
        <w:sz w:val="18"/>
        <w:szCs w:val="18"/>
        <w:lang w:val="ca-ES"/>
      </w:rPr>
      <w:t>Memòria d’activitat i sostenibilitat EDUVIC 202</w:t>
    </w:r>
    <w:r w:rsidR="00170D89" w:rsidRPr="00CA1319">
      <w:rPr>
        <w:rFonts w:ascii="Inter Semi Bold" w:hAnsi="Inter Semi Bold"/>
        <w:b/>
        <w:bCs/>
        <w:color w:val="A20B2B"/>
        <w:sz w:val="18"/>
        <w:szCs w:val="18"/>
        <w:lang w:val="ca-ES"/>
      </w:rPr>
      <w:t>4</w:t>
    </w:r>
    <w:r w:rsidRPr="00CA1319">
      <w:rPr>
        <w:rFonts w:ascii="Inter Semi Bold" w:hAnsi="Inter Semi Bold"/>
        <w:b/>
        <w:bCs/>
        <w:color w:val="A20B2B"/>
        <w:sz w:val="18"/>
        <w:szCs w:val="18"/>
        <w:lang w:val="ca-ES"/>
      </w:rPr>
      <w:tab/>
    </w:r>
    <w:r w:rsidRPr="00CA1319">
      <w:rPr>
        <w:rFonts w:ascii="Inter Semi Bold" w:hAnsi="Inter Semi Bold"/>
        <w:b/>
        <w:bCs/>
        <w:color w:val="A20B2B"/>
        <w:sz w:val="18"/>
        <w:szCs w:val="18"/>
        <w:lang w:val="ca-ES"/>
      </w:rPr>
      <w:tab/>
      <w:t>Annex</w:t>
    </w:r>
    <w:r w:rsidR="00792540" w:rsidRPr="00CA1319">
      <w:rPr>
        <w:rFonts w:ascii="Inter Semi Bold" w:hAnsi="Inter Semi Bold"/>
        <w:b/>
        <w:bCs/>
        <w:color w:val="A20B2B"/>
        <w:sz w:val="18"/>
        <w:szCs w:val="18"/>
        <w:lang w:val="ca-ES"/>
      </w:rPr>
      <w:t>o</w:t>
    </w:r>
    <w:r w:rsidRPr="00CA1319">
      <w:rPr>
        <w:rFonts w:ascii="Inter Semi Bold" w:hAnsi="Inter Semi Bold"/>
        <w:b/>
        <w:bCs/>
        <w:color w:val="A20B2B"/>
        <w:sz w:val="18"/>
        <w:szCs w:val="18"/>
        <w:lang w:val="ca-ES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C0873"/>
    <w:multiLevelType w:val="hybridMultilevel"/>
    <w:tmpl w:val="048CC01E"/>
    <w:lvl w:ilvl="0" w:tplc="71BCA082">
      <w:start w:val="3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D5761"/>
    <w:multiLevelType w:val="hybridMultilevel"/>
    <w:tmpl w:val="BA166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10005"/>
    <w:multiLevelType w:val="hybridMultilevel"/>
    <w:tmpl w:val="A23C7858"/>
    <w:lvl w:ilvl="0" w:tplc="C4DE30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506" w:hanging="360"/>
      </w:pPr>
    </w:lvl>
    <w:lvl w:ilvl="2" w:tplc="0403001B">
      <w:start w:val="1"/>
      <w:numFmt w:val="lowerRoman"/>
      <w:lvlText w:val="%3."/>
      <w:lvlJc w:val="right"/>
      <w:pPr>
        <w:ind w:left="2226" w:hanging="180"/>
      </w:pPr>
    </w:lvl>
    <w:lvl w:ilvl="3" w:tplc="0403000F">
      <w:start w:val="1"/>
      <w:numFmt w:val="decimal"/>
      <w:lvlText w:val="%4."/>
      <w:lvlJc w:val="left"/>
      <w:pPr>
        <w:ind w:left="2946" w:hanging="360"/>
      </w:pPr>
    </w:lvl>
    <w:lvl w:ilvl="4" w:tplc="04030019">
      <w:start w:val="1"/>
      <w:numFmt w:val="lowerLetter"/>
      <w:lvlText w:val="%5."/>
      <w:lvlJc w:val="left"/>
      <w:pPr>
        <w:ind w:left="3666" w:hanging="360"/>
      </w:pPr>
    </w:lvl>
    <w:lvl w:ilvl="5" w:tplc="0403001B">
      <w:start w:val="1"/>
      <w:numFmt w:val="lowerRoman"/>
      <w:lvlText w:val="%6."/>
      <w:lvlJc w:val="right"/>
      <w:pPr>
        <w:ind w:left="4386" w:hanging="180"/>
      </w:pPr>
    </w:lvl>
    <w:lvl w:ilvl="6" w:tplc="0403000F">
      <w:start w:val="1"/>
      <w:numFmt w:val="decimal"/>
      <w:lvlText w:val="%7."/>
      <w:lvlJc w:val="left"/>
      <w:pPr>
        <w:ind w:left="5106" w:hanging="360"/>
      </w:pPr>
    </w:lvl>
    <w:lvl w:ilvl="7" w:tplc="04030019">
      <w:start w:val="1"/>
      <w:numFmt w:val="lowerLetter"/>
      <w:lvlText w:val="%8."/>
      <w:lvlJc w:val="left"/>
      <w:pPr>
        <w:ind w:left="5826" w:hanging="360"/>
      </w:pPr>
    </w:lvl>
    <w:lvl w:ilvl="8" w:tplc="0403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393328"/>
    <w:multiLevelType w:val="hybridMultilevel"/>
    <w:tmpl w:val="6706C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924368">
    <w:abstractNumId w:val="2"/>
  </w:num>
  <w:num w:numId="2" w16cid:durableId="746729179">
    <w:abstractNumId w:val="3"/>
  </w:num>
  <w:num w:numId="3" w16cid:durableId="843932637">
    <w:abstractNumId w:val="0"/>
  </w:num>
  <w:num w:numId="4" w16cid:durableId="202705827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embedSystemFont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62"/>
    <w:rsid w:val="00000D70"/>
    <w:rsid w:val="00001AB7"/>
    <w:rsid w:val="0000416B"/>
    <w:rsid w:val="00004487"/>
    <w:rsid w:val="0000456E"/>
    <w:rsid w:val="000053DE"/>
    <w:rsid w:val="000068DA"/>
    <w:rsid w:val="00007C70"/>
    <w:rsid w:val="00010C0A"/>
    <w:rsid w:val="00012A56"/>
    <w:rsid w:val="00014BA1"/>
    <w:rsid w:val="0002057A"/>
    <w:rsid w:val="000211D1"/>
    <w:rsid w:val="00021DC1"/>
    <w:rsid w:val="0002234A"/>
    <w:rsid w:val="00023973"/>
    <w:rsid w:val="00024712"/>
    <w:rsid w:val="000250F6"/>
    <w:rsid w:val="0002589D"/>
    <w:rsid w:val="00025EF6"/>
    <w:rsid w:val="00026919"/>
    <w:rsid w:val="00026EE7"/>
    <w:rsid w:val="00031191"/>
    <w:rsid w:val="000335A1"/>
    <w:rsid w:val="000366BA"/>
    <w:rsid w:val="00036E61"/>
    <w:rsid w:val="0003716E"/>
    <w:rsid w:val="00040080"/>
    <w:rsid w:val="000405D8"/>
    <w:rsid w:val="00041FA4"/>
    <w:rsid w:val="000438DE"/>
    <w:rsid w:val="00043F5F"/>
    <w:rsid w:val="00044A9C"/>
    <w:rsid w:val="00044F20"/>
    <w:rsid w:val="00046F88"/>
    <w:rsid w:val="0005142A"/>
    <w:rsid w:val="000515B5"/>
    <w:rsid w:val="000528AC"/>
    <w:rsid w:val="00052BE2"/>
    <w:rsid w:val="0005407D"/>
    <w:rsid w:val="0005532C"/>
    <w:rsid w:val="000572ED"/>
    <w:rsid w:val="00057761"/>
    <w:rsid w:val="00061659"/>
    <w:rsid w:val="0006396C"/>
    <w:rsid w:val="00063BEE"/>
    <w:rsid w:val="000645AB"/>
    <w:rsid w:val="00064E4A"/>
    <w:rsid w:val="00070E43"/>
    <w:rsid w:val="000726B8"/>
    <w:rsid w:val="0007611B"/>
    <w:rsid w:val="00076400"/>
    <w:rsid w:val="00076467"/>
    <w:rsid w:val="000765FA"/>
    <w:rsid w:val="00076F71"/>
    <w:rsid w:val="0007772D"/>
    <w:rsid w:val="00083C77"/>
    <w:rsid w:val="00087B3C"/>
    <w:rsid w:val="000900A9"/>
    <w:rsid w:val="00090BF7"/>
    <w:rsid w:val="000934EC"/>
    <w:rsid w:val="000960B4"/>
    <w:rsid w:val="00097E37"/>
    <w:rsid w:val="000A4EA2"/>
    <w:rsid w:val="000A791A"/>
    <w:rsid w:val="000A794C"/>
    <w:rsid w:val="000B0019"/>
    <w:rsid w:val="000B0744"/>
    <w:rsid w:val="000B1347"/>
    <w:rsid w:val="000B2AEB"/>
    <w:rsid w:val="000B4E42"/>
    <w:rsid w:val="000B6541"/>
    <w:rsid w:val="000B6C66"/>
    <w:rsid w:val="000B775C"/>
    <w:rsid w:val="000B7977"/>
    <w:rsid w:val="000C2476"/>
    <w:rsid w:val="000C296E"/>
    <w:rsid w:val="000C364B"/>
    <w:rsid w:val="000C43A9"/>
    <w:rsid w:val="000C6E4B"/>
    <w:rsid w:val="000D0D3B"/>
    <w:rsid w:val="000D492B"/>
    <w:rsid w:val="000D4A2D"/>
    <w:rsid w:val="000D5742"/>
    <w:rsid w:val="000D627E"/>
    <w:rsid w:val="000D76EB"/>
    <w:rsid w:val="000E09B0"/>
    <w:rsid w:val="000E1861"/>
    <w:rsid w:val="000E18E6"/>
    <w:rsid w:val="000E22EE"/>
    <w:rsid w:val="000E3CAB"/>
    <w:rsid w:val="000E7FAE"/>
    <w:rsid w:val="000F14C6"/>
    <w:rsid w:val="000F1D41"/>
    <w:rsid w:val="000F3C80"/>
    <w:rsid w:val="000F469D"/>
    <w:rsid w:val="0010035B"/>
    <w:rsid w:val="001006F3"/>
    <w:rsid w:val="00100F8D"/>
    <w:rsid w:val="0010102B"/>
    <w:rsid w:val="00102E1A"/>
    <w:rsid w:val="0010483F"/>
    <w:rsid w:val="00104A29"/>
    <w:rsid w:val="001054E2"/>
    <w:rsid w:val="00106273"/>
    <w:rsid w:val="00112239"/>
    <w:rsid w:val="00113721"/>
    <w:rsid w:val="001138AB"/>
    <w:rsid w:val="00113DF4"/>
    <w:rsid w:val="001147EB"/>
    <w:rsid w:val="00114DE6"/>
    <w:rsid w:val="001154D0"/>
    <w:rsid w:val="001159DD"/>
    <w:rsid w:val="00117505"/>
    <w:rsid w:val="00120D28"/>
    <w:rsid w:val="0012352D"/>
    <w:rsid w:val="001243A7"/>
    <w:rsid w:val="001268C5"/>
    <w:rsid w:val="00126EE9"/>
    <w:rsid w:val="00130F11"/>
    <w:rsid w:val="001321E9"/>
    <w:rsid w:val="00132413"/>
    <w:rsid w:val="001326B2"/>
    <w:rsid w:val="00132E9A"/>
    <w:rsid w:val="00134774"/>
    <w:rsid w:val="00135382"/>
    <w:rsid w:val="00135D3D"/>
    <w:rsid w:val="001370A2"/>
    <w:rsid w:val="001377DF"/>
    <w:rsid w:val="001407D7"/>
    <w:rsid w:val="0014150C"/>
    <w:rsid w:val="00141E36"/>
    <w:rsid w:val="0014237D"/>
    <w:rsid w:val="00143D9A"/>
    <w:rsid w:val="001464BA"/>
    <w:rsid w:val="00147192"/>
    <w:rsid w:val="001501B6"/>
    <w:rsid w:val="00150F95"/>
    <w:rsid w:val="001513FF"/>
    <w:rsid w:val="001517B0"/>
    <w:rsid w:val="00153158"/>
    <w:rsid w:val="00155D4E"/>
    <w:rsid w:val="001635D1"/>
    <w:rsid w:val="00164F2C"/>
    <w:rsid w:val="0016515E"/>
    <w:rsid w:val="00170D89"/>
    <w:rsid w:val="00171B59"/>
    <w:rsid w:val="001731AC"/>
    <w:rsid w:val="001741AE"/>
    <w:rsid w:val="0017561E"/>
    <w:rsid w:val="00177D2D"/>
    <w:rsid w:val="00181F53"/>
    <w:rsid w:val="00182FF2"/>
    <w:rsid w:val="00183D2C"/>
    <w:rsid w:val="00185866"/>
    <w:rsid w:val="001862F0"/>
    <w:rsid w:val="00190F08"/>
    <w:rsid w:val="001934B6"/>
    <w:rsid w:val="00196CE3"/>
    <w:rsid w:val="00196D99"/>
    <w:rsid w:val="001A146E"/>
    <w:rsid w:val="001A2959"/>
    <w:rsid w:val="001A39D8"/>
    <w:rsid w:val="001A3D35"/>
    <w:rsid w:val="001A5A0A"/>
    <w:rsid w:val="001A6C2F"/>
    <w:rsid w:val="001A6C91"/>
    <w:rsid w:val="001A78D5"/>
    <w:rsid w:val="001B2597"/>
    <w:rsid w:val="001B3795"/>
    <w:rsid w:val="001B4B3E"/>
    <w:rsid w:val="001C0D68"/>
    <w:rsid w:val="001C0DD7"/>
    <w:rsid w:val="001C10E2"/>
    <w:rsid w:val="001C4A72"/>
    <w:rsid w:val="001C6D88"/>
    <w:rsid w:val="001C6E31"/>
    <w:rsid w:val="001D0A03"/>
    <w:rsid w:val="001D0E77"/>
    <w:rsid w:val="001D1AE9"/>
    <w:rsid w:val="001D363E"/>
    <w:rsid w:val="001D36B2"/>
    <w:rsid w:val="001D3B8E"/>
    <w:rsid w:val="001D4C50"/>
    <w:rsid w:val="001D5F59"/>
    <w:rsid w:val="001E0221"/>
    <w:rsid w:val="001E05D7"/>
    <w:rsid w:val="001E1B08"/>
    <w:rsid w:val="001E29C1"/>
    <w:rsid w:val="001E51C5"/>
    <w:rsid w:val="001E5D69"/>
    <w:rsid w:val="001E6666"/>
    <w:rsid w:val="001E79CA"/>
    <w:rsid w:val="001F2E3F"/>
    <w:rsid w:val="001F41F9"/>
    <w:rsid w:val="001F45CE"/>
    <w:rsid w:val="001F5A48"/>
    <w:rsid w:val="001F6797"/>
    <w:rsid w:val="001F7371"/>
    <w:rsid w:val="001F7DCC"/>
    <w:rsid w:val="0020151A"/>
    <w:rsid w:val="002023CF"/>
    <w:rsid w:val="002032A7"/>
    <w:rsid w:val="00204E7E"/>
    <w:rsid w:val="0020690F"/>
    <w:rsid w:val="0020697F"/>
    <w:rsid w:val="00210868"/>
    <w:rsid w:val="002109BE"/>
    <w:rsid w:val="0021122D"/>
    <w:rsid w:val="00211A5E"/>
    <w:rsid w:val="00211C45"/>
    <w:rsid w:val="00212812"/>
    <w:rsid w:val="0021354E"/>
    <w:rsid w:val="00213F83"/>
    <w:rsid w:val="0021479B"/>
    <w:rsid w:val="002149B9"/>
    <w:rsid w:val="00215168"/>
    <w:rsid w:val="002156C2"/>
    <w:rsid w:val="002168CA"/>
    <w:rsid w:val="0022024C"/>
    <w:rsid w:val="00221C28"/>
    <w:rsid w:val="002220E9"/>
    <w:rsid w:val="002243E1"/>
    <w:rsid w:val="00225A33"/>
    <w:rsid w:val="002315F1"/>
    <w:rsid w:val="00232C3C"/>
    <w:rsid w:val="00234046"/>
    <w:rsid w:val="00235038"/>
    <w:rsid w:val="00235DB4"/>
    <w:rsid w:val="0024121F"/>
    <w:rsid w:val="00244058"/>
    <w:rsid w:val="0024415E"/>
    <w:rsid w:val="00247FCA"/>
    <w:rsid w:val="002503CE"/>
    <w:rsid w:val="0025240B"/>
    <w:rsid w:val="00252479"/>
    <w:rsid w:val="00252C2B"/>
    <w:rsid w:val="00252E9F"/>
    <w:rsid w:val="0025308D"/>
    <w:rsid w:val="002543DF"/>
    <w:rsid w:val="002551FA"/>
    <w:rsid w:val="0025533F"/>
    <w:rsid w:val="002561E9"/>
    <w:rsid w:val="00256DF3"/>
    <w:rsid w:val="00256F1A"/>
    <w:rsid w:val="00256F87"/>
    <w:rsid w:val="00260054"/>
    <w:rsid w:val="00260389"/>
    <w:rsid w:val="00260ED6"/>
    <w:rsid w:val="002618D1"/>
    <w:rsid w:val="00261F10"/>
    <w:rsid w:val="00263573"/>
    <w:rsid w:val="00263FDB"/>
    <w:rsid w:val="00264159"/>
    <w:rsid w:val="0026541C"/>
    <w:rsid w:val="002667A0"/>
    <w:rsid w:val="00270A7C"/>
    <w:rsid w:val="002712BD"/>
    <w:rsid w:val="002712E3"/>
    <w:rsid w:val="002719BD"/>
    <w:rsid w:val="0028341C"/>
    <w:rsid w:val="002841BE"/>
    <w:rsid w:val="00284646"/>
    <w:rsid w:val="00292A8C"/>
    <w:rsid w:val="00292C02"/>
    <w:rsid w:val="00294320"/>
    <w:rsid w:val="002947A4"/>
    <w:rsid w:val="00295C88"/>
    <w:rsid w:val="002965A0"/>
    <w:rsid w:val="002978D0"/>
    <w:rsid w:val="002A1264"/>
    <w:rsid w:val="002A18D5"/>
    <w:rsid w:val="002A44A6"/>
    <w:rsid w:val="002A45F8"/>
    <w:rsid w:val="002A67AC"/>
    <w:rsid w:val="002A75A6"/>
    <w:rsid w:val="002B0522"/>
    <w:rsid w:val="002B07C2"/>
    <w:rsid w:val="002B249B"/>
    <w:rsid w:val="002B277C"/>
    <w:rsid w:val="002B73B4"/>
    <w:rsid w:val="002B7AA2"/>
    <w:rsid w:val="002B7FD3"/>
    <w:rsid w:val="002C09A0"/>
    <w:rsid w:val="002C2286"/>
    <w:rsid w:val="002C3C91"/>
    <w:rsid w:val="002C4384"/>
    <w:rsid w:val="002C5BD0"/>
    <w:rsid w:val="002C7107"/>
    <w:rsid w:val="002C7E06"/>
    <w:rsid w:val="002D4C75"/>
    <w:rsid w:val="002D517C"/>
    <w:rsid w:val="002D53DF"/>
    <w:rsid w:val="002D5D8C"/>
    <w:rsid w:val="002E0121"/>
    <w:rsid w:val="002E0366"/>
    <w:rsid w:val="002E05C2"/>
    <w:rsid w:val="002E54AA"/>
    <w:rsid w:val="002E5BA5"/>
    <w:rsid w:val="002E6602"/>
    <w:rsid w:val="002E7B3B"/>
    <w:rsid w:val="002F11EC"/>
    <w:rsid w:val="002F13EA"/>
    <w:rsid w:val="002F17D2"/>
    <w:rsid w:val="002F2110"/>
    <w:rsid w:val="002F248B"/>
    <w:rsid w:val="002F2D09"/>
    <w:rsid w:val="002F7E5B"/>
    <w:rsid w:val="003021EA"/>
    <w:rsid w:val="003025B8"/>
    <w:rsid w:val="00305EDF"/>
    <w:rsid w:val="00313707"/>
    <w:rsid w:val="003137A5"/>
    <w:rsid w:val="003231FF"/>
    <w:rsid w:val="003234D6"/>
    <w:rsid w:val="00323560"/>
    <w:rsid w:val="00325561"/>
    <w:rsid w:val="003263B8"/>
    <w:rsid w:val="0032683A"/>
    <w:rsid w:val="00326EED"/>
    <w:rsid w:val="00331357"/>
    <w:rsid w:val="00333BF7"/>
    <w:rsid w:val="00333C76"/>
    <w:rsid w:val="0033418A"/>
    <w:rsid w:val="00334F54"/>
    <w:rsid w:val="0033522E"/>
    <w:rsid w:val="003359D2"/>
    <w:rsid w:val="00336713"/>
    <w:rsid w:val="0033769A"/>
    <w:rsid w:val="003404FD"/>
    <w:rsid w:val="00341B24"/>
    <w:rsid w:val="00343005"/>
    <w:rsid w:val="003449A3"/>
    <w:rsid w:val="0034627B"/>
    <w:rsid w:val="0034716F"/>
    <w:rsid w:val="003509FD"/>
    <w:rsid w:val="00351626"/>
    <w:rsid w:val="00354641"/>
    <w:rsid w:val="00355A39"/>
    <w:rsid w:val="003575EA"/>
    <w:rsid w:val="00357AAA"/>
    <w:rsid w:val="00361D41"/>
    <w:rsid w:val="00361E07"/>
    <w:rsid w:val="003652C6"/>
    <w:rsid w:val="0036563C"/>
    <w:rsid w:val="00370166"/>
    <w:rsid w:val="003712D4"/>
    <w:rsid w:val="0037226A"/>
    <w:rsid w:val="00374173"/>
    <w:rsid w:val="0037480D"/>
    <w:rsid w:val="00374FAD"/>
    <w:rsid w:val="00376179"/>
    <w:rsid w:val="003813CD"/>
    <w:rsid w:val="003823FB"/>
    <w:rsid w:val="0038340F"/>
    <w:rsid w:val="00385538"/>
    <w:rsid w:val="00387123"/>
    <w:rsid w:val="003872BC"/>
    <w:rsid w:val="003910C7"/>
    <w:rsid w:val="00392643"/>
    <w:rsid w:val="003963F0"/>
    <w:rsid w:val="00396599"/>
    <w:rsid w:val="003969BE"/>
    <w:rsid w:val="00397219"/>
    <w:rsid w:val="00397297"/>
    <w:rsid w:val="003A290A"/>
    <w:rsid w:val="003A3801"/>
    <w:rsid w:val="003A4A71"/>
    <w:rsid w:val="003A4ADA"/>
    <w:rsid w:val="003A5E85"/>
    <w:rsid w:val="003A6233"/>
    <w:rsid w:val="003A7B8E"/>
    <w:rsid w:val="003B0D24"/>
    <w:rsid w:val="003B3574"/>
    <w:rsid w:val="003B3F74"/>
    <w:rsid w:val="003B4A3D"/>
    <w:rsid w:val="003B4C29"/>
    <w:rsid w:val="003C0D0B"/>
    <w:rsid w:val="003C2021"/>
    <w:rsid w:val="003C290E"/>
    <w:rsid w:val="003C303A"/>
    <w:rsid w:val="003C44F8"/>
    <w:rsid w:val="003C487F"/>
    <w:rsid w:val="003C5316"/>
    <w:rsid w:val="003C67AD"/>
    <w:rsid w:val="003C6AC7"/>
    <w:rsid w:val="003D13DE"/>
    <w:rsid w:val="003D23E7"/>
    <w:rsid w:val="003D2445"/>
    <w:rsid w:val="003D329A"/>
    <w:rsid w:val="003D34C2"/>
    <w:rsid w:val="003D70DE"/>
    <w:rsid w:val="003E27BD"/>
    <w:rsid w:val="003E3C0D"/>
    <w:rsid w:val="003E41D0"/>
    <w:rsid w:val="003E5E74"/>
    <w:rsid w:val="003E603A"/>
    <w:rsid w:val="003E645F"/>
    <w:rsid w:val="003F0BCA"/>
    <w:rsid w:val="003F1809"/>
    <w:rsid w:val="003F305D"/>
    <w:rsid w:val="003F481F"/>
    <w:rsid w:val="003F57DD"/>
    <w:rsid w:val="00400BE2"/>
    <w:rsid w:val="00400D69"/>
    <w:rsid w:val="004038EC"/>
    <w:rsid w:val="00403F8E"/>
    <w:rsid w:val="00406F37"/>
    <w:rsid w:val="004078C8"/>
    <w:rsid w:val="004101D7"/>
    <w:rsid w:val="004103E7"/>
    <w:rsid w:val="004157AA"/>
    <w:rsid w:val="004204CB"/>
    <w:rsid w:val="00420CFF"/>
    <w:rsid w:val="0042404B"/>
    <w:rsid w:val="00425859"/>
    <w:rsid w:val="004275E6"/>
    <w:rsid w:val="004278F7"/>
    <w:rsid w:val="00427974"/>
    <w:rsid w:val="004300D7"/>
    <w:rsid w:val="00430DEB"/>
    <w:rsid w:val="0043272F"/>
    <w:rsid w:val="0043432E"/>
    <w:rsid w:val="00434507"/>
    <w:rsid w:val="00434F35"/>
    <w:rsid w:val="00436457"/>
    <w:rsid w:val="0043770F"/>
    <w:rsid w:val="00437C6C"/>
    <w:rsid w:val="00440007"/>
    <w:rsid w:val="004413AD"/>
    <w:rsid w:val="00441D0A"/>
    <w:rsid w:val="0044317F"/>
    <w:rsid w:val="004432A5"/>
    <w:rsid w:val="00447832"/>
    <w:rsid w:val="00447A00"/>
    <w:rsid w:val="00447E18"/>
    <w:rsid w:val="004516A7"/>
    <w:rsid w:val="004518B6"/>
    <w:rsid w:val="0045316E"/>
    <w:rsid w:val="00453BBD"/>
    <w:rsid w:val="00456372"/>
    <w:rsid w:val="00462BAA"/>
    <w:rsid w:val="00462FE1"/>
    <w:rsid w:val="00464EF1"/>
    <w:rsid w:val="00464FBD"/>
    <w:rsid w:val="00465474"/>
    <w:rsid w:val="004667E4"/>
    <w:rsid w:val="004747B3"/>
    <w:rsid w:val="0047503D"/>
    <w:rsid w:val="004779BB"/>
    <w:rsid w:val="004834D5"/>
    <w:rsid w:val="004868DC"/>
    <w:rsid w:val="00486D25"/>
    <w:rsid w:val="00486DDD"/>
    <w:rsid w:val="00487658"/>
    <w:rsid w:val="00490CDB"/>
    <w:rsid w:val="004938D2"/>
    <w:rsid w:val="0049415C"/>
    <w:rsid w:val="00494802"/>
    <w:rsid w:val="00494C3C"/>
    <w:rsid w:val="00495244"/>
    <w:rsid w:val="004954B4"/>
    <w:rsid w:val="00495CF0"/>
    <w:rsid w:val="00496873"/>
    <w:rsid w:val="00497D7E"/>
    <w:rsid w:val="00497F6A"/>
    <w:rsid w:val="004A0598"/>
    <w:rsid w:val="004A1DC3"/>
    <w:rsid w:val="004A3527"/>
    <w:rsid w:val="004A482B"/>
    <w:rsid w:val="004A4E19"/>
    <w:rsid w:val="004A4E29"/>
    <w:rsid w:val="004A5F27"/>
    <w:rsid w:val="004A723D"/>
    <w:rsid w:val="004A76F1"/>
    <w:rsid w:val="004B0A75"/>
    <w:rsid w:val="004B0C55"/>
    <w:rsid w:val="004B295E"/>
    <w:rsid w:val="004B4344"/>
    <w:rsid w:val="004B7280"/>
    <w:rsid w:val="004B74FB"/>
    <w:rsid w:val="004B77BE"/>
    <w:rsid w:val="004B79BA"/>
    <w:rsid w:val="004C07D4"/>
    <w:rsid w:val="004C226E"/>
    <w:rsid w:val="004C3DD3"/>
    <w:rsid w:val="004C4400"/>
    <w:rsid w:val="004C5974"/>
    <w:rsid w:val="004C6931"/>
    <w:rsid w:val="004D205F"/>
    <w:rsid w:val="004D5A7D"/>
    <w:rsid w:val="004D66E5"/>
    <w:rsid w:val="004D698F"/>
    <w:rsid w:val="004D6C5F"/>
    <w:rsid w:val="004D6E37"/>
    <w:rsid w:val="004E05E3"/>
    <w:rsid w:val="004E07A5"/>
    <w:rsid w:val="004E1B5F"/>
    <w:rsid w:val="004E3805"/>
    <w:rsid w:val="004E563C"/>
    <w:rsid w:val="004E6D8B"/>
    <w:rsid w:val="004E7AFB"/>
    <w:rsid w:val="004F18BF"/>
    <w:rsid w:val="004F1916"/>
    <w:rsid w:val="004F216D"/>
    <w:rsid w:val="004F3D5A"/>
    <w:rsid w:val="004F3FDB"/>
    <w:rsid w:val="004F4487"/>
    <w:rsid w:val="004F4D67"/>
    <w:rsid w:val="004F51E6"/>
    <w:rsid w:val="004F55C2"/>
    <w:rsid w:val="004F70C5"/>
    <w:rsid w:val="004F75FA"/>
    <w:rsid w:val="004F7810"/>
    <w:rsid w:val="0050156D"/>
    <w:rsid w:val="00501A3F"/>
    <w:rsid w:val="0050237A"/>
    <w:rsid w:val="0050497D"/>
    <w:rsid w:val="00510F9C"/>
    <w:rsid w:val="00510FAF"/>
    <w:rsid w:val="005118D9"/>
    <w:rsid w:val="0051198F"/>
    <w:rsid w:val="0051371B"/>
    <w:rsid w:val="00513A22"/>
    <w:rsid w:val="005209B5"/>
    <w:rsid w:val="00522469"/>
    <w:rsid w:val="0052368D"/>
    <w:rsid w:val="00523752"/>
    <w:rsid w:val="00526EF7"/>
    <w:rsid w:val="00527903"/>
    <w:rsid w:val="00530B2C"/>
    <w:rsid w:val="00531FE9"/>
    <w:rsid w:val="00532705"/>
    <w:rsid w:val="00532FC0"/>
    <w:rsid w:val="00537D04"/>
    <w:rsid w:val="00537E68"/>
    <w:rsid w:val="00540109"/>
    <w:rsid w:val="00540A7F"/>
    <w:rsid w:val="00543A94"/>
    <w:rsid w:val="00544127"/>
    <w:rsid w:val="00546436"/>
    <w:rsid w:val="005464EF"/>
    <w:rsid w:val="00550BAB"/>
    <w:rsid w:val="00551FB6"/>
    <w:rsid w:val="00554C60"/>
    <w:rsid w:val="00554CD4"/>
    <w:rsid w:val="00554D18"/>
    <w:rsid w:val="00555041"/>
    <w:rsid w:val="00555D0A"/>
    <w:rsid w:val="00557459"/>
    <w:rsid w:val="00560C1D"/>
    <w:rsid w:val="0056130A"/>
    <w:rsid w:val="00561C2D"/>
    <w:rsid w:val="00562518"/>
    <w:rsid w:val="005631FF"/>
    <w:rsid w:val="00563D3A"/>
    <w:rsid w:val="005650C0"/>
    <w:rsid w:val="00565995"/>
    <w:rsid w:val="005679C8"/>
    <w:rsid w:val="00567FF3"/>
    <w:rsid w:val="00570429"/>
    <w:rsid w:val="00570548"/>
    <w:rsid w:val="005710B2"/>
    <w:rsid w:val="00571D66"/>
    <w:rsid w:val="00572CB0"/>
    <w:rsid w:val="00572E2C"/>
    <w:rsid w:val="005731A7"/>
    <w:rsid w:val="00575290"/>
    <w:rsid w:val="00575367"/>
    <w:rsid w:val="00575D7F"/>
    <w:rsid w:val="00576A7D"/>
    <w:rsid w:val="0057727C"/>
    <w:rsid w:val="00577DC6"/>
    <w:rsid w:val="00580B36"/>
    <w:rsid w:val="00581176"/>
    <w:rsid w:val="00581C0C"/>
    <w:rsid w:val="00583335"/>
    <w:rsid w:val="00583B14"/>
    <w:rsid w:val="00586192"/>
    <w:rsid w:val="00587351"/>
    <w:rsid w:val="0058746A"/>
    <w:rsid w:val="005874E3"/>
    <w:rsid w:val="005949B4"/>
    <w:rsid w:val="00594FFA"/>
    <w:rsid w:val="00597872"/>
    <w:rsid w:val="00597DB9"/>
    <w:rsid w:val="005A15EB"/>
    <w:rsid w:val="005A1AC4"/>
    <w:rsid w:val="005A23CE"/>
    <w:rsid w:val="005A4970"/>
    <w:rsid w:val="005A4DDA"/>
    <w:rsid w:val="005A5750"/>
    <w:rsid w:val="005A6AF7"/>
    <w:rsid w:val="005A7A4F"/>
    <w:rsid w:val="005B17FC"/>
    <w:rsid w:val="005B2441"/>
    <w:rsid w:val="005B2F5B"/>
    <w:rsid w:val="005B3A3B"/>
    <w:rsid w:val="005B3C86"/>
    <w:rsid w:val="005B4515"/>
    <w:rsid w:val="005B4C85"/>
    <w:rsid w:val="005B7641"/>
    <w:rsid w:val="005C4793"/>
    <w:rsid w:val="005C4994"/>
    <w:rsid w:val="005C54C7"/>
    <w:rsid w:val="005C5FF7"/>
    <w:rsid w:val="005C6B52"/>
    <w:rsid w:val="005C7FD1"/>
    <w:rsid w:val="005D1B27"/>
    <w:rsid w:val="005D21C6"/>
    <w:rsid w:val="005D4B6F"/>
    <w:rsid w:val="005D4D28"/>
    <w:rsid w:val="005D5EA2"/>
    <w:rsid w:val="005D6868"/>
    <w:rsid w:val="005D6AC2"/>
    <w:rsid w:val="005D7904"/>
    <w:rsid w:val="005E1510"/>
    <w:rsid w:val="005E2308"/>
    <w:rsid w:val="005E3454"/>
    <w:rsid w:val="005E3C2B"/>
    <w:rsid w:val="005E4E34"/>
    <w:rsid w:val="005E5D61"/>
    <w:rsid w:val="005E6AB3"/>
    <w:rsid w:val="005F19F9"/>
    <w:rsid w:val="005F1F77"/>
    <w:rsid w:val="005F20D0"/>
    <w:rsid w:val="005F2314"/>
    <w:rsid w:val="005F53CE"/>
    <w:rsid w:val="00605A53"/>
    <w:rsid w:val="006076A9"/>
    <w:rsid w:val="00610944"/>
    <w:rsid w:val="0061125D"/>
    <w:rsid w:val="00611604"/>
    <w:rsid w:val="006116EE"/>
    <w:rsid w:val="00612C88"/>
    <w:rsid w:val="0061795B"/>
    <w:rsid w:val="00617E28"/>
    <w:rsid w:val="00620228"/>
    <w:rsid w:val="0062188D"/>
    <w:rsid w:val="00622E1B"/>
    <w:rsid w:val="006245D9"/>
    <w:rsid w:val="0062518C"/>
    <w:rsid w:val="00625B09"/>
    <w:rsid w:val="00630111"/>
    <w:rsid w:val="00630294"/>
    <w:rsid w:val="00630461"/>
    <w:rsid w:val="006332FB"/>
    <w:rsid w:val="00634484"/>
    <w:rsid w:val="00636C38"/>
    <w:rsid w:val="00640266"/>
    <w:rsid w:val="0064151C"/>
    <w:rsid w:val="00641C4D"/>
    <w:rsid w:val="00641D4B"/>
    <w:rsid w:val="006429C6"/>
    <w:rsid w:val="00642A3D"/>
    <w:rsid w:val="0064668B"/>
    <w:rsid w:val="00646938"/>
    <w:rsid w:val="00646CB2"/>
    <w:rsid w:val="00647EE1"/>
    <w:rsid w:val="00652E9B"/>
    <w:rsid w:val="0065370C"/>
    <w:rsid w:val="006537B2"/>
    <w:rsid w:val="006538B9"/>
    <w:rsid w:val="00653992"/>
    <w:rsid w:val="00656EA0"/>
    <w:rsid w:val="00656F99"/>
    <w:rsid w:val="0065729C"/>
    <w:rsid w:val="00657428"/>
    <w:rsid w:val="0065764F"/>
    <w:rsid w:val="006579C8"/>
    <w:rsid w:val="00662F50"/>
    <w:rsid w:val="0066457A"/>
    <w:rsid w:val="00665DA4"/>
    <w:rsid w:val="006666B6"/>
    <w:rsid w:val="00666B7B"/>
    <w:rsid w:val="00667219"/>
    <w:rsid w:val="00667CBE"/>
    <w:rsid w:val="00670C70"/>
    <w:rsid w:val="006719A5"/>
    <w:rsid w:val="0067432C"/>
    <w:rsid w:val="00675337"/>
    <w:rsid w:val="00677621"/>
    <w:rsid w:val="006803AD"/>
    <w:rsid w:val="006829FD"/>
    <w:rsid w:val="00692744"/>
    <w:rsid w:val="00693C21"/>
    <w:rsid w:val="00693EE5"/>
    <w:rsid w:val="00694225"/>
    <w:rsid w:val="0069439C"/>
    <w:rsid w:val="0069516F"/>
    <w:rsid w:val="00697004"/>
    <w:rsid w:val="006A031D"/>
    <w:rsid w:val="006A1811"/>
    <w:rsid w:val="006A2CCA"/>
    <w:rsid w:val="006A3C2B"/>
    <w:rsid w:val="006A588B"/>
    <w:rsid w:val="006A604D"/>
    <w:rsid w:val="006A60C2"/>
    <w:rsid w:val="006A6DBE"/>
    <w:rsid w:val="006A7A7F"/>
    <w:rsid w:val="006B2464"/>
    <w:rsid w:val="006B2F06"/>
    <w:rsid w:val="006B325E"/>
    <w:rsid w:val="006B3F42"/>
    <w:rsid w:val="006B6EF7"/>
    <w:rsid w:val="006B7056"/>
    <w:rsid w:val="006B7A1F"/>
    <w:rsid w:val="006B7C32"/>
    <w:rsid w:val="006C200D"/>
    <w:rsid w:val="006C3587"/>
    <w:rsid w:val="006C3EA8"/>
    <w:rsid w:val="006C4222"/>
    <w:rsid w:val="006C490F"/>
    <w:rsid w:val="006C4B17"/>
    <w:rsid w:val="006C55A3"/>
    <w:rsid w:val="006C592A"/>
    <w:rsid w:val="006C615C"/>
    <w:rsid w:val="006D2CCB"/>
    <w:rsid w:val="006D2E58"/>
    <w:rsid w:val="006D2FEA"/>
    <w:rsid w:val="006D4DA6"/>
    <w:rsid w:val="006D5FF8"/>
    <w:rsid w:val="006D64A0"/>
    <w:rsid w:val="006D6EDE"/>
    <w:rsid w:val="006E04E4"/>
    <w:rsid w:val="006E0560"/>
    <w:rsid w:val="006E12B1"/>
    <w:rsid w:val="006E2816"/>
    <w:rsid w:val="006E3A58"/>
    <w:rsid w:val="006E4A45"/>
    <w:rsid w:val="006E7013"/>
    <w:rsid w:val="006F3C47"/>
    <w:rsid w:val="006F47BF"/>
    <w:rsid w:val="006F71A3"/>
    <w:rsid w:val="00700C22"/>
    <w:rsid w:val="00701060"/>
    <w:rsid w:val="0070114B"/>
    <w:rsid w:val="00701B17"/>
    <w:rsid w:val="00702522"/>
    <w:rsid w:val="00703605"/>
    <w:rsid w:val="00704433"/>
    <w:rsid w:val="0070547A"/>
    <w:rsid w:val="00705FF3"/>
    <w:rsid w:val="00712983"/>
    <w:rsid w:val="00712D5E"/>
    <w:rsid w:val="007135F4"/>
    <w:rsid w:val="00714615"/>
    <w:rsid w:val="007165AD"/>
    <w:rsid w:val="00716750"/>
    <w:rsid w:val="00716BE5"/>
    <w:rsid w:val="00721A42"/>
    <w:rsid w:val="00721ED2"/>
    <w:rsid w:val="00722886"/>
    <w:rsid w:val="00722D36"/>
    <w:rsid w:val="007244C0"/>
    <w:rsid w:val="0072668C"/>
    <w:rsid w:val="00730634"/>
    <w:rsid w:val="00736129"/>
    <w:rsid w:val="00736E3F"/>
    <w:rsid w:val="007378D4"/>
    <w:rsid w:val="0074023E"/>
    <w:rsid w:val="007404C1"/>
    <w:rsid w:val="007426BF"/>
    <w:rsid w:val="00742A79"/>
    <w:rsid w:val="00742E11"/>
    <w:rsid w:val="007439F7"/>
    <w:rsid w:val="00743EB1"/>
    <w:rsid w:val="00744D0C"/>
    <w:rsid w:val="00747667"/>
    <w:rsid w:val="007476EA"/>
    <w:rsid w:val="0074796F"/>
    <w:rsid w:val="007512AE"/>
    <w:rsid w:val="00753336"/>
    <w:rsid w:val="00753766"/>
    <w:rsid w:val="0075437D"/>
    <w:rsid w:val="00754A42"/>
    <w:rsid w:val="00754FD2"/>
    <w:rsid w:val="00757422"/>
    <w:rsid w:val="00760DFE"/>
    <w:rsid w:val="00762D3F"/>
    <w:rsid w:val="00763111"/>
    <w:rsid w:val="0076393B"/>
    <w:rsid w:val="00764A0E"/>
    <w:rsid w:val="00764B4B"/>
    <w:rsid w:val="00765B7E"/>
    <w:rsid w:val="00765ECE"/>
    <w:rsid w:val="0076626A"/>
    <w:rsid w:val="00767898"/>
    <w:rsid w:val="00772283"/>
    <w:rsid w:val="0077287B"/>
    <w:rsid w:val="00773B03"/>
    <w:rsid w:val="00773E95"/>
    <w:rsid w:val="00775311"/>
    <w:rsid w:val="0077700E"/>
    <w:rsid w:val="0077730F"/>
    <w:rsid w:val="007774CE"/>
    <w:rsid w:val="00781037"/>
    <w:rsid w:val="00781824"/>
    <w:rsid w:val="007825F6"/>
    <w:rsid w:val="007830F9"/>
    <w:rsid w:val="00786A53"/>
    <w:rsid w:val="00787E97"/>
    <w:rsid w:val="00790A3C"/>
    <w:rsid w:val="00790B2E"/>
    <w:rsid w:val="00792540"/>
    <w:rsid w:val="007940DA"/>
    <w:rsid w:val="00794B3B"/>
    <w:rsid w:val="00795B30"/>
    <w:rsid w:val="00796439"/>
    <w:rsid w:val="0079643C"/>
    <w:rsid w:val="00796566"/>
    <w:rsid w:val="007A0A37"/>
    <w:rsid w:val="007A311F"/>
    <w:rsid w:val="007A35DF"/>
    <w:rsid w:val="007A4D47"/>
    <w:rsid w:val="007B029D"/>
    <w:rsid w:val="007B1961"/>
    <w:rsid w:val="007B1CD8"/>
    <w:rsid w:val="007B1E08"/>
    <w:rsid w:val="007B5EA0"/>
    <w:rsid w:val="007B611D"/>
    <w:rsid w:val="007B70EF"/>
    <w:rsid w:val="007B7D29"/>
    <w:rsid w:val="007C0515"/>
    <w:rsid w:val="007C240E"/>
    <w:rsid w:val="007C2DC3"/>
    <w:rsid w:val="007C35DE"/>
    <w:rsid w:val="007C3C7B"/>
    <w:rsid w:val="007C3EA5"/>
    <w:rsid w:val="007C5E46"/>
    <w:rsid w:val="007C605C"/>
    <w:rsid w:val="007C7BDC"/>
    <w:rsid w:val="007D10DA"/>
    <w:rsid w:val="007D204A"/>
    <w:rsid w:val="007D383E"/>
    <w:rsid w:val="007D3BAD"/>
    <w:rsid w:val="007D3F04"/>
    <w:rsid w:val="007D61EE"/>
    <w:rsid w:val="007E01D7"/>
    <w:rsid w:val="007E0A85"/>
    <w:rsid w:val="007E6AF5"/>
    <w:rsid w:val="007F1D6A"/>
    <w:rsid w:val="007F2E9D"/>
    <w:rsid w:val="007F32DA"/>
    <w:rsid w:val="007F3CDC"/>
    <w:rsid w:val="007F5261"/>
    <w:rsid w:val="007F5DE2"/>
    <w:rsid w:val="007F6580"/>
    <w:rsid w:val="00800FFB"/>
    <w:rsid w:val="0080380E"/>
    <w:rsid w:val="00804F0A"/>
    <w:rsid w:val="00806B4D"/>
    <w:rsid w:val="00811FCB"/>
    <w:rsid w:val="008123A2"/>
    <w:rsid w:val="00813431"/>
    <w:rsid w:val="0081415F"/>
    <w:rsid w:val="00815528"/>
    <w:rsid w:val="00817D65"/>
    <w:rsid w:val="00822550"/>
    <w:rsid w:val="0082318E"/>
    <w:rsid w:val="008245D7"/>
    <w:rsid w:val="00824870"/>
    <w:rsid w:val="00825A7D"/>
    <w:rsid w:val="0082729C"/>
    <w:rsid w:val="00827DD2"/>
    <w:rsid w:val="0083078A"/>
    <w:rsid w:val="0083153C"/>
    <w:rsid w:val="008319CE"/>
    <w:rsid w:val="00832B63"/>
    <w:rsid w:val="00834882"/>
    <w:rsid w:val="008362EF"/>
    <w:rsid w:val="00836690"/>
    <w:rsid w:val="008406F0"/>
    <w:rsid w:val="0084405B"/>
    <w:rsid w:val="0084506D"/>
    <w:rsid w:val="00846782"/>
    <w:rsid w:val="0084735F"/>
    <w:rsid w:val="00847F88"/>
    <w:rsid w:val="00850D5D"/>
    <w:rsid w:val="0085140D"/>
    <w:rsid w:val="008518FE"/>
    <w:rsid w:val="0085420E"/>
    <w:rsid w:val="008601AB"/>
    <w:rsid w:val="0086238E"/>
    <w:rsid w:val="00862A0D"/>
    <w:rsid w:val="00863C19"/>
    <w:rsid w:val="008644F0"/>
    <w:rsid w:val="008651CF"/>
    <w:rsid w:val="00870389"/>
    <w:rsid w:val="008738F6"/>
    <w:rsid w:val="00874615"/>
    <w:rsid w:val="00877ECF"/>
    <w:rsid w:val="00882B04"/>
    <w:rsid w:val="00882CF3"/>
    <w:rsid w:val="0088505A"/>
    <w:rsid w:val="00885B76"/>
    <w:rsid w:val="008875D9"/>
    <w:rsid w:val="00892D44"/>
    <w:rsid w:val="00893764"/>
    <w:rsid w:val="008939C6"/>
    <w:rsid w:val="00893CF0"/>
    <w:rsid w:val="00894E75"/>
    <w:rsid w:val="00897204"/>
    <w:rsid w:val="008978C7"/>
    <w:rsid w:val="008A1D42"/>
    <w:rsid w:val="008A28AF"/>
    <w:rsid w:val="008A3404"/>
    <w:rsid w:val="008A3D05"/>
    <w:rsid w:val="008A7C43"/>
    <w:rsid w:val="008B0C8F"/>
    <w:rsid w:val="008B1ED1"/>
    <w:rsid w:val="008B1EEB"/>
    <w:rsid w:val="008B3D74"/>
    <w:rsid w:val="008B410A"/>
    <w:rsid w:val="008B4672"/>
    <w:rsid w:val="008B552E"/>
    <w:rsid w:val="008C088C"/>
    <w:rsid w:val="008C0948"/>
    <w:rsid w:val="008C5B1F"/>
    <w:rsid w:val="008C6017"/>
    <w:rsid w:val="008C62E4"/>
    <w:rsid w:val="008C7C8C"/>
    <w:rsid w:val="008C7DD4"/>
    <w:rsid w:val="008D1F4B"/>
    <w:rsid w:val="008D287A"/>
    <w:rsid w:val="008D2F2E"/>
    <w:rsid w:val="008D32BC"/>
    <w:rsid w:val="008D4B2A"/>
    <w:rsid w:val="008D5A15"/>
    <w:rsid w:val="008D6B45"/>
    <w:rsid w:val="008D6C0A"/>
    <w:rsid w:val="008D6E03"/>
    <w:rsid w:val="008D6FB3"/>
    <w:rsid w:val="008D6FCA"/>
    <w:rsid w:val="008D7C56"/>
    <w:rsid w:val="008E0A8B"/>
    <w:rsid w:val="008E0FC3"/>
    <w:rsid w:val="008E2411"/>
    <w:rsid w:val="008E280C"/>
    <w:rsid w:val="008E28F0"/>
    <w:rsid w:val="008E2C68"/>
    <w:rsid w:val="008E68E0"/>
    <w:rsid w:val="008E6B4B"/>
    <w:rsid w:val="008F0D49"/>
    <w:rsid w:val="008F1448"/>
    <w:rsid w:val="008F1797"/>
    <w:rsid w:val="008F2CCE"/>
    <w:rsid w:val="008F44E1"/>
    <w:rsid w:val="008F4C22"/>
    <w:rsid w:val="008F4FB9"/>
    <w:rsid w:val="008F52C1"/>
    <w:rsid w:val="008F6B51"/>
    <w:rsid w:val="008F6F7A"/>
    <w:rsid w:val="008F7208"/>
    <w:rsid w:val="008F7B2A"/>
    <w:rsid w:val="0090052E"/>
    <w:rsid w:val="009018E2"/>
    <w:rsid w:val="00901DE8"/>
    <w:rsid w:val="0090238A"/>
    <w:rsid w:val="00907E37"/>
    <w:rsid w:val="00910DFE"/>
    <w:rsid w:val="00912FE7"/>
    <w:rsid w:val="00914A03"/>
    <w:rsid w:val="00914E12"/>
    <w:rsid w:val="0091576C"/>
    <w:rsid w:val="009164EA"/>
    <w:rsid w:val="009169A4"/>
    <w:rsid w:val="00916ABD"/>
    <w:rsid w:val="00916EB2"/>
    <w:rsid w:val="009179F3"/>
    <w:rsid w:val="00921A07"/>
    <w:rsid w:val="009225D3"/>
    <w:rsid w:val="009231C6"/>
    <w:rsid w:val="00923B79"/>
    <w:rsid w:val="00925EDA"/>
    <w:rsid w:val="00930A43"/>
    <w:rsid w:val="00931CE4"/>
    <w:rsid w:val="00935D4A"/>
    <w:rsid w:val="00942DD2"/>
    <w:rsid w:val="009455D8"/>
    <w:rsid w:val="00947EA6"/>
    <w:rsid w:val="009535AF"/>
    <w:rsid w:val="00953F07"/>
    <w:rsid w:val="00956167"/>
    <w:rsid w:val="00961829"/>
    <w:rsid w:val="0096193A"/>
    <w:rsid w:val="009630DC"/>
    <w:rsid w:val="00965647"/>
    <w:rsid w:val="00965BCF"/>
    <w:rsid w:val="00966A24"/>
    <w:rsid w:val="00970997"/>
    <w:rsid w:val="00970A13"/>
    <w:rsid w:val="0097114A"/>
    <w:rsid w:val="009715B2"/>
    <w:rsid w:val="0097177D"/>
    <w:rsid w:val="00971E62"/>
    <w:rsid w:val="0097223B"/>
    <w:rsid w:val="009722EB"/>
    <w:rsid w:val="00972F23"/>
    <w:rsid w:val="00974402"/>
    <w:rsid w:val="00976279"/>
    <w:rsid w:val="009778EC"/>
    <w:rsid w:val="00980026"/>
    <w:rsid w:val="00980B7E"/>
    <w:rsid w:val="0098208B"/>
    <w:rsid w:val="00982746"/>
    <w:rsid w:val="0098418C"/>
    <w:rsid w:val="009847C9"/>
    <w:rsid w:val="00986182"/>
    <w:rsid w:val="00990546"/>
    <w:rsid w:val="009964D3"/>
    <w:rsid w:val="00997402"/>
    <w:rsid w:val="00997933"/>
    <w:rsid w:val="00997A2A"/>
    <w:rsid w:val="009A317C"/>
    <w:rsid w:val="009A6025"/>
    <w:rsid w:val="009A7C24"/>
    <w:rsid w:val="009B1894"/>
    <w:rsid w:val="009B271B"/>
    <w:rsid w:val="009B3A6B"/>
    <w:rsid w:val="009B4284"/>
    <w:rsid w:val="009B5B10"/>
    <w:rsid w:val="009B5FAE"/>
    <w:rsid w:val="009B6C66"/>
    <w:rsid w:val="009B73DC"/>
    <w:rsid w:val="009B756A"/>
    <w:rsid w:val="009B75A9"/>
    <w:rsid w:val="009B78C2"/>
    <w:rsid w:val="009C0262"/>
    <w:rsid w:val="009C1722"/>
    <w:rsid w:val="009C45D6"/>
    <w:rsid w:val="009C517A"/>
    <w:rsid w:val="009C5B1B"/>
    <w:rsid w:val="009C779F"/>
    <w:rsid w:val="009D1712"/>
    <w:rsid w:val="009D25AD"/>
    <w:rsid w:val="009D50B4"/>
    <w:rsid w:val="009D51B3"/>
    <w:rsid w:val="009D5CF0"/>
    <w:rsid w:val="009D5F9B"/>
    <w:rsid w:val="009D60A5"/>
    <w:rsid w:val="009D6D11"/>
    <w:rsid w:val="009D73A8"/>
    <w:rsid w:val="009E0DA4"/>
    <w:rsid w:val="009E2A2A"/>
    <w:rsid w:val="009E3465"/>
    <w:rsid w:val="009E4DBA"/>
    <w:rsid w:val="009E76BB"/>
    <w:rsid w:val="009F0D52"/>
    <w:rsid w:val="009F14AA"/>
    <w:rsid w:val="009F3448"/>
    <w:rsid w:val="009F3E10"/>
    <w:rsid w:val="009F48CD"/>
    <w:rsid w:val="009F739E"/>
    <w:rsid w:val="00A014AB"/>
    <w:rsid w:val="00A01CDB"/>
    <w:rsid w:val="00A024CE"/>
    <w:rsid w:val="00A03118"/>
    <w:rsid w:val="00A103B8"/>
    <w:rsid w:val="00A105BD"/>
    <w:rsid w:val="00A10B14"/>
    <w:rsid w:val="00A10FBC"/>
    <w:rsid w:val="00A12622"/>
    <w:rsid w:val="00A1303B"/>
    <w:rsid w:val="00A1334E"/>
    <w:rsid w:val="00A13C70"/>
    <w:rsid w:val="00A14D95"/>
    <w:rsid w:val="00A15B17"/>
    <w:rsid w:val="00A16169"/>
    <w:rsid w:val="00A17865"/>
    <w:rsid w:val="00A17CF9"/>
    <w:rsid w:val="00A17DE4"/>
    <w:rsid w:val="00A269B9"/>
    <w:rsid w:val="00A26AEB"/>
    <w:rsid w:val="00A273E7"/>
    <w:rsid w:val="00A27F0B"/>
    <w:rsid w:val="00A31EBE"/>
    <w:rsid w:val="00A32570"/>
    <w:rsid w:val="00A32B88"/>
    <w:rsid w:val="00A333CE"/>
    <w:rsid w:val="00A3485A"/>
    <w:rsid w:val="00A34AA9"/>
    <w:rsid w:val="00A405EF"/>
    <w:rsid w:val="00A4124D"/>
    <w:rsid w:val="00A41E4E"/>
    <w:rsid w:val="00A448ED"/>
    <w:rsid w:val="00A451F4"/>
    <w:rsid w:val="00A4534F"/>
    <w:rsid w:val="00A45C91"/>
    <w:rsid w:val="00A46D95"/>
    <w:rsid w:val="00A50D62"/>
    <w:rsid w:val="00A50DB3"/>
    <w:rsid w:val="00A513E1"/>
    <w:rsid w:val="00A5171D"/>
    <w:rsid w:val="00A5280B"/>
    <w:rsid w:val="00A53704"/>
    <w:rsid w:val="00A53BD0"/>
    <w:rsid w:val="00A54C55"/>
    <w:rsid w:val="00A54CBA"/>
    <w:rsid w:val="00A558EF"/>
    <w:rsid w:val="00A56708"/>
    <w:rsid w:val="00A575FF"/>
    <w:rsid w:val="00A57E69"/>
    <w:rsid w:val="00A631AC"/>
    <w:rsid w:val="00A638C5"/>
    <w:rsid w:val="00A70CA4"/>
    <w:rsid w:val="00A711FA"/>
    <w:rsid w:val="00A7130E"/>
    <w:rsid w:val="00A7208E"/>
    <w:rsid w:val="00A72874"/>
    <w:rsid w:val="00A73013"/>
    <w:rsid w:val="00A733DC"/>
    <w:rsid w:val="00A7630A"/>
    <w:rsid w:val="00A76C04"/>
    <w:rsid w:val="00A76EE1"/>
    <w:rsid w:val="00A77824"/>
    <w:rsid w:val="00A77FC2"/>
    <w:rsid w:val="00A83576"/>
    <w:rsid w:val="00A8500A"/>
    <w:rsid w:val="00A870B1"/>
    <w:rsid w:val="00A87582"/>
    <w:rsid w:val="00A90593"/>
    <w:rsid w:val="00A91897"/>
    <w:rsid w:val="00A925C2"/>
    <w:rsid w:val="00A945BF"/>
    <w:rsid w:val="00A94D21"/>
    <w:rsid w:val="00A95A97"/>
    <w:rsid w:val="00A95D64"/>
    <w:rsid w:val="00A968A1"/>
    <w:rsid w:val="00A973BF"/>
    <w:rsid w:val="00AA048A"/>
    <w:rsid w:val="00AA0A33"/>
    <w:rsid w:val="00AA110B"/>
    <w:rsid w:val="00AA2481"/>
    <w:rsid w:val="00AA43AE"/>
    <w:rsid w:val="00AA46A2"/>
    <w:rsid w:val="00AA4776"/>
    <w:rsid w:val="00AA4A03"/>
    <w:rsid w:val="00AA53B7"/>
    <w:rsid w:val="00AA7E59"/>
    <w:rsid w:val="00AB0571"/>
    <w:rsid w:val="00AB0781"/>
    <w:rsid w:val="00AB1F00"/>
    <w:rsid w:val="00AB29D4"/>
    <w:rsid w:val="00AB3911"/>
    <w:rsid w:val="00AB4602"/>
    <w:rsid w:val="00AB466E"/>
    <w:rsid w:val="00AB46E7"/>
    <w:rsid w:val="00AC0405"/>
    <w:rsid w:val="00AC18BF"/>
    <w:rsid w:val="00AC3F33"/>
    <w:rsid w:val="00AD1E0C"/>
    <w:rsid w:val="00AD7843"/>
    <w:rsid w:val="00AD7C90"/>
    <w:rsid w:val="00AE03B3"/>
    <w:rsid w:val="00AE071E"/>
    <w:rsid w:val="00AE2F2F"/>
    <w:rsid w:val="00AE3F43"/>
    <w:rsid w:val="00AE410E"/>
    <w:rsid w:val="00AE593A"/>
    <w:rsid w:val="00AE5A0F"/>
    <w:rsid w:val="00AE6C6B"/>
    <w:rsid w:val="00AE6FAA"/>
    <w:rsid w:val="00AE7E0F"/>
    <w:rsid w:val="00AE7E94"/>
    <w:rsid w:val="00AF0805"/>
    <w:rsid w:val="00AF124F"/>
    <w:rsid w:val="00AF1BE2"/>
    <w:rsid w:val="00AF25A2"/>
    <w:rsid w:val="00AF26B4"/>
    <w:rsid w:val="00AF392F"/>
    <w:rsid w:val="00AF43FD"/>
    <w:rsid w:val="00AF445D"/>
    <w:rsid w:val="00B01B56"/>
    <w:rsid w:val="00B02753"/>
    <w:rsid w:val="00B028D0"/>
    <w:rsid w:val="00B03C94"/>
    <w:rsid w:val="00B03FE8"/>
    <w:rsid w:val="00B05071"/>
    <w:rsid w:val="00B05CC1"/>
    <w:rsid w:val="00B06664"/>
    <w:rsid w:val="00B06724"/>
    <w:rsid w:val="00B125A7"/>
    <w:rsid w:val="00B12635"/>
    <w:rsid w:val="00B137E0"/>
    <w:rsid w:val="00B13DDB"/>
    <w:rsid w:val="00B1432A"/>
    <w:rsid w:val="00B202D4"/>
    <w:rsid w:val="00B20F09"/>
    <w:rsid w:val="00B2175E"/>
    <w:rsid w:val="00B219D3"/>
    <w:rsid w:val="00B22B27"/>
    <w:rsid w:val="00B23F88"/>
    <w:rsid w:val="00B24CEB"/>
    <w:rsid w:val="00B25493"/>
    <w:rsid w:val="00B2675F"/>
    <w:rsid w:val="00B314DA"/>
    <w:rsid w:val="00B32B2A"/>
    <w:rsid w:val="00B338EE"/>
    <w:rsid w:val="00B33B74"/>
    <w:rsid w:val="00B341CA"/>
    <w:rsid w:val="00B34C94"/>
    <w:rsid w:val="00B34E5A"/>
    <w:rsid w:val="00B350AB"/>
    <w:rsid w:val="00B353FF"/>
    <w:rsid w:val="00B36B45"/>
    <w:rsid w:val="00B36D76"/>
    <w:rsid w:val="00B410CB"/>
    <w:rsid w:val="00B413C0"/>
    <w:rsid w:val="00B41E0B"/>
    <w:rsid w:val="00B4358A"/>
    <w:rsid w:val="00B43A7D"/>
    <w:rsid w:val="00B44E19"/>
    <w:rsid w:val="00B45920"/>
    <w:rsid w:val="00B50022"/>
    <w:rsid w:val="00B50830"/>
    <w:rsid w:val="00B52585"/>
    <w:rsid w:val="00B54295"/>
    <w:rsid w:val="00B55D33"/>
    <w:rsid w:val="00B560A9"/>
    <w:rsid w:val="00B568C8"/>
    <w:rsid w:val="00B62B64"/>
    <w:rsid w:val="00B63DF9"/>
    <w:rsid w:val="00B64B6E"/>
    <w:rsid w:val="00B67C76"/>
    <w:rsid w:val="00B70BC3"/>
    <w:rsid w:val="00B7221D"/>
    <w:rsid w:val="00B733B3"/>
    <w:rsid w:val="00B75140"/>
    <w:rsid w:val="00B75EA8"/>
    <w:rsid w:val="00B75F90"/>
    <w:rsid w:val="00B811E8"/>
    <w:rsid w:val="00B8135C"/>
    <w:rsid w:val="00B821E0"/>
    <w:rsid w:val="00B84B5D"/>
    <w:rsid w:val="00B92310"/>
    <w:rsid w:val="00B93137"/>
    <w:rsid w:val="00B94023"/>
    <w:rsid w:val="00B97E41"/>
    <w:rsid w:val="00BA15A8"/>
    <w:rsid w:val="00BA19D2"/>
    <w:rsid w:val="00BA1A9E"/>
    <w:rsid w:val="00BA262A"/>
    <w:rsid w:val="00BA5021"/>
    <w:rsid w:val="00BA57CE"/>
    <w:rsid w:val="00BA5A6D"/>
    <w:rsid w:val="00BA6C0C"/>
    <w:rsid w:val="00BA73AE"/>
    <w:rsid w:val="00BB0E72"/>
    <w:rsid w:val="00BB3321"/>
    <w:rsid w:val="00BB4D0A"/>
    <w:rsid w:val="00BB6A8F"/>
    <w:rsid w:val="00BC1AF5"/>
    <w:rsid w:val="00BC5E47"/>
    <w:rsid w:val="00BC62A0"/>
    <w:rsid w:val="00BC6BD2"/>
    <w:rsid w:val="00BC767C"/>
    <w:rsid w:val="00BD0FC4"/>
    <w:rsid w:val="00BD2E32"/>
    <w:rsid w:val="00BD2F98"/>
    <w:rsid w:val="00BD307A"/>
    <w:rsid w:val="00BD396B"/>
    <w:rsid w:val="00BD72D7"/>
    <w:rsid w:val="00BD7A1E"/>
    <w:rsid w:val="00BE01BE"/>
    <w:rsid w:val="00BE1239"/>
    <w:rsid w:val="00BE1FBB"/>
    <w:rsid w:val="00BE2578"/>
    <w:rsid w:val="00BE3053"/>
    <w:rsid w:val="00BE522A"/>
    <w:rsid w:val="00BE65BD"/>
    <w:rsid w:val="00BF24F0"/>
    <w:rsid w:val="00BF3205"/>
    <w:rsid w:val="00BF4D24"/>
    <w:rsid w:val="00BF4EC5"/>
    <w:rsid w:val="00BF6AC4"/>
    <w:rsid w:val="00BF7A39"/>
    <w:rsid w:val="00C026E3"/>
    <w:rsid w:val="00C0691B"/>
    <w:rsid w:val="00C077BE"/>
    <w:rsid w:val="00C114E7"/>
    <w:rsid w:val="00C1172C"/>
    <w:rsid w:val="00C12337"/>
    <w:rsid w:val="00C14649"/>
    <w:rsid w:val="00C169A9"/>
    <w:rsid w:val="00C169B8"/>
    <w:rsid w:val="00C208BD"/>
    <w:rsid w:val="00C2181A"/>
    <w:rsid w:val="00C22FDE"/>
    <w:rsid w:val="00C23172"/>
    <w:rsid w:val="00C25A0F"/>
    <w:rsid w:val="00C270D5"/>
    <w:rsid w:val="00C321CC"/>
    <w:rsid w:val="00C3242E"/>
    <w:rsid w:val="00C402F6"/>
    <w:rsid w:val="00C4241F"/>
    <w:rsid w:val="00C42463"/>
    <w:rsid w:val="00C43C42"/>
    <w:rsid w:val="00C4546A"/>
    <w:rsid w:val="00C46D18"/>
    <w:rsid w:val="00C46F65"/>
    <w:rsid w:val="00C47F9C"/>
    <w:rsid w:val="00C5013C"/>
    <w:rsid w:val="00C51F35"/>
    <w:rsid w:val="00C54652"/>
    <w:rsid w:val="00C57150"/>
    <w:rsid w:val="00C608B8"/>
    <w:rsid w:val="00C65670"/>
    <w:rsid w:val="00C72287"/>
    <w:rsid w:val="00C7270C"/>
    <w:rsid w:val="00C72AAE"/>
    <w:rsid w:val="00C80F62"/>
    <w:rsid w:val="00C84E73"/>
    <w:rsid w:val="00C90A16"/>
    <w:rsid w:val="00C9161E"/>
    <w:rsid w:val="00C94727"/>
    <w:rsid w:val="00C9780A"/>
    <w:rsid w:val="00C97F16"/>
    <w:rsid w:val="00CA0AD0"/>
    <w:rsid w:val="00CA1319"/>
    <w:rsid w:val="00CA1DED"/>
    <w:rsid w:val="00CA22FC"/>
    <w:rsid w:val="00CA3157"/>
    <w:rsid w:val="00CA32AF"/>
    <w:rsid w:val="00CA644B"/>
    <w:rsid w:val="00CA6A78"/>
    <w:rsid w:val="00CB1405"/>
    <w:rsid w:val="00CB1ED1"/>
    <w:rsid w:val="00CB27FA"/>
    <w:rsid w:val="00CB36CF"/>
    <w:rsid w:val="00CB47AA"/>
    <w:rsid w:val="00CB541F"/>
    <w:rsid w:val="00CB567C"/>
    <w:rsid w:val="00CB648A"/>
    <w:rsid w:val="00CB6F22"/>
    <w:rsid w:val="00CB748D"/>
    <w:rsid w:val="00CC1805"/>
    <w:rsid w:val="00CC277D"/>
    <w:rsid w:val="00CC2CD2"/>
    <w:rsid w:val="00CC35E0"/>
    <w:rsid w:val="00CC442C"/>
    <w:rsid w:val="00CC55BD"/>
    <w:rsid w:val="00CC6150"/>
    <w:rsid w:val="00CC72D4"/>
    <w:rsid w:val="00CD1218"/>
    <w:rsid w:val="00CD1357"/>
    <w:rsid w:val="00CD4CA1"/>
    <w:rsid w:val="00CD5193"/>
    <w:rsid w:val="00CD66FA"/>
    <w:rsid w:val="00CD6DD0"/>
    <w:rsid w:val="00CD77B2"/>
    <w:rsid w:val="00CD7996"/>
    <w:rsid w:val="00CE03A4"/>
    <w:rsid w:val="00CE1594"/>
    <w:rsid w:val="00CE5688"/>
    <w:rsid w:val="00CE72D2"/>
    <w:rsid w:val="00CF14CF"/>
    <w:rsid w:val="00CF1611"/>
    <w:rsid w:val="00CF277B"/>
    <w:rsid w:val="00CF4216"/>
    <w:rsid w:val="00CF6846"/>
    <w:rsid w:val="00CF6D1B"/>
    <w:rsid w:val="00D015AB"/>
    <w:rsid w:val="00D01BD7"/>
    <w:rsid w:val="00D065C5"/>
    <w:rsid w:val="00D065E6"/>
    <w:rsid w:val="00D06E0C"/>
    <w:rsid w:val="00D0724C"/>
    <w:rsid w:val="00D103CE"/>
    <w:rsid w:val="00D10524"/>
    <w:rsid w:val="00D15475"/>
    <w:rsid w:val="00D1655A"/>
    <w:rsid w:val="00D173BA"/>
    <w:rsid w:val="00D17A6B"/>
    <w:rsid w:val="00D17DCA"/>
    <w:rsid w:val="00D20C24"/>
    <w:rsid w:val="00D2105A"/>
    <w:rsid w:val="00D21849"/>
    <w:rsid w:val="00D21B60"/>
    <w:rsid w:val="00D24282"/>
    <w:rsid w:val="00D30C04"/>
    <w:rsid w:val="00D30EB0"/>
    <w:rsid w:val="00D32A8A"/>
    <w:rsid w:val="00D338B1"/>
    <w:rsid w:val="00D34A84"/>
    <w:rsid w:val="00D350E2"/>
    <w:rsid w:val="00D37A3C"/>
    <w:rsid w:val="00D37D6A"/>
    <w:rsid w:val="00D40F91"/>
    <w:rsid w:val="00D473A6"/>
    <w:rsid w:val="00D47587"/>
    <w:rsid w:val="00D50011"/>
    <w:rsid w:val="00D516F8"/>
    <w:rsid w:val="00D51FE0"/>
    <w:rsid w:val="00D52BB3"/>
    <w:rsid w:val="00D560B6"/>
    <w:rsid w:val="00D57208"/>
    <w:rsid w:val="00D577F2"/>
    <w:rsid w:val="00D616DA"/>
    <w:rsid w:val="00D618D8"/>
    <w:rsid w:val="00D63090"/>
    <w:rsid w:val="00D636F9"/>
    <w:rsid w:val="00D640D7"/>
    <w:rsid w:val="00D664EF"/>
    <w:rsid w:val="00D67D88"/>
    <w:rsid w:val="00D70E99"/>
    <w:rsid w:val="00D7107F"/>
    <w:rsid w:val="00D7185B"/>
    <w:rsid w:val="00D7330D"/>
    <w:rsid w:val="00D75C22"/>
    <w:rsid w:val="00D76BA0"/>
    <w:rsid w:val="00D7716E"/>
    <w:rsid w:val="00D806C1"/>
    <w:rsid w:val="00D807E2"/>
    <w:rsid w:val="00D831BD"/>
    <w:rsid w:val="00D8339E"/>
    <w:rsid w:val="00D84B52"/>
    <w:rsid w:val="00D85B5F"/>
    <w:rsid w:val="00D85DC0"/>
    <w:rsid w:val="00D91554"/>
    <w:rsid w:val="00D92393"/>
    <w:rsid w:val="00D95839"/>
    <w:rsid w:val="00D9700B"/>
    <w:rsid w:val="00DA2403"/>
    <w:rsid w:val="00DA3219"/>
    <w:rsid w:val="00DA3BBA"/>
    <w:rsid w:val="00DA4455"/>
    <w:rsid w:val="00DA45B6"/>
    <w:rsid w:val="00DA496A"/>
    <w:rsid w:val="00DA6750"/>
    <w:rsid w:val="00DA7530"/>
    <w:rsid w:val="00DB013C"/>
    <w:rsid w:val="00DB0A59"/>
    <w:rsid w:val="00DB1B00"/>
    <w:rsid w:val="00DB30FF"/>
    <w:rsid w:val="00DB3A34"/>
    <w:rsid w:val="00DB4E94"/>
    <w:rsid w:val="00DB6574"/>
    <w:rsid w:val="00DC238F"/>
    <w:rsid w:val="00DC2DB0"/>
    <w:rsid w:val="00DC5572"/>
    <w:rsid w:val="00DC7B25"/>
    <w:rsid w:val="00DD0728"/>
    <w:rsid w:val="00DD0E7A"/>
    <w:rsid w:val="00DD0F45"/>
    <w:rsid w:val="00DD107A"/>
    <w:rsid w:val="00DD1692"/>
    <w:rsid w:val="00DD16C2"/>
    <w:rsid w:val="00DD1F85"/>
    <w:rsid w:val="00DD300E"/>
    <w:rsid w:val="00DD7668"/>
    <w:rsid w:val="00DD7D7C"/>
    <w:rsid w:val="00DE0AA0"/>
    <w:rsid w:val="00DE1AAD"/>
    <w:rsid w:val="00DE1BC0"/>
    <w:rsid w:val="00DE3C9C"/>
    <w:rsid w:val="00DE3D58"/>
    <w:rsid w:val="00DE44E1"/>
    <w:rsid w:val="00DE5218"/>
    <w:rsid w:val="00DE5C98"/>
    <w:rsid w:val="00DE6BB5"/>
    <w:rsid w:val="00DE795B"/>
    <w:rsid w:val="00DF0251"/>
    <w:rsid w:val="00DF6269"/>
    <w:rsid w:val="00DF7534"/>
    <w:rsid w:val="00DF7746"/>
    <w:rsid w:val="00DF7D19"/>
    <w:rsid w:val="00E009E2"/>
    <w:rsid w:val="00E00B2D"/>
    <w:rsid w:val="00E010DC"/>
    <w:rsid w:val="00E01974"/>
    <w:rsid w:val="00E02E2A"/>
    <w:rsid w:val="00E03A71"/>
    <w:rsid w:val="00E03A7B"/>
    <w:rsid w:val="00E0434B"/>
    <w:rsid w:val="00E069E9"/>
    <w:rsid w:val="00E0797C"/>
    <w:rsid w:val="00E07B89"/>
    <w:rsid w:val="00E102F2"/>
    <w:rsid w:val="00E10CF8"/>
    <w:rsid w:val="00E12402"/>
    <w:rsid w:val="00E12C3B"/>
    <w:rsid w:val="00E14322"/>
    <w:rsid w:val="00E14E77"/>
    <w:rsid w:val="00E1632E"/>
    <w:rsid w:val="00E171A8"/>
    <w:rsid w:val="00E211A9"/>
    <w:rsid w:val="00E223C4"/>
    <w:rsid w:val="00E22DFE"/>
    <w:rsid w:val="00E23593"/>
    <w:rsid w:val="00E23C51"/>
    <w:rsid w:val="00E240A1"/>
    <w:rsid w:val="00E27AE5"/>
    <w:rsid w:val="00E27C29"/>
    <w:rsid w:val="00E27C34"/>
    <w:rsid w:val="00E318AB"/>
    <w:rsid w:val="00E335A7"/>
    <w:rsid w:val="00E35EC0"/>
    <w:rsid w:val="00E3738F"/>
    <w:rsid w:val="00E37738"/>
    <w:rsid w:val="00E40590"/>
    <w:rsid w:val="00E41AF5"/>
    <w:rsid w:val="00E4353A"/>
    <w:rsid w:val="00E459C0"/>
    <w:rsid w:val="00E465E8"/>
    <w:rsid w:val="00E467A8"/>
    <w:rsid w:val="00E46FCA"/>
    <w:rsid w:val="00E50896"/>
    <w:rsid w:val="00E51CE1"/>
    <w:rsid w:val="00E52F8D"/>
    <w:rsid w:val="00E531D1"/>
    <w:rsid w:val="00E53373"/>
    <w:rsid w:val="00E54AA1"/>
    <w:rsid w:val="00E60196"/>
    <w:rsid w:val="00E6025E"/>
    <w:rsid w:val="00E60B21"/>
    <w:rsid w:val="00E61646"/>
    <w:rsid w:val="00E62EC1"/>
    <w:rsid w:val="00E64C35"/>
    <w:rsid w:val="00E67A1D"/>
    <w:rsid w:val="00E67B4E"/>
    <w:rsid w:val="00E716E5"/>
    <w:rsid w:val="00E71B0E"/>
    <w:rsid w:val="00E727A1"/>
    <w:rsid w:val="00E7289F"/>
    <w:rsid w:val="00E7350B"/>
    <w:rsid w:val="00E73C24"/>
    <w:rsid w:val="00E757EF"/>
    <w:rsid w:val="00E75F66"/>
    <w:rsid w:val="00E76A21"/>
    <w:rsid w:val="00E772E8"/>
    <w:rsid w:val="00E81362"/>
    <w:rsid w:val="00E8188E"/>
    <w:rsid w:val="00E82A9F"/>
    <w:rsid w:val="00E84511"/>
    <w:rsid w:val="00E84766"/>
    <w:rsid w:val="00E84989"/>
    <w:rsid w:val="00E859B5"/>
    <w:rsid w:val="00E859E3"/>
    <w:rsid w:val="00E8679B"/>
    <w:rsid w:val="00E87DA4"/>
    <w:rsid w:val="00E949C9"/>
    <w:rsid w:val="00E95461"/>
    <w:rsid w:val="00EA060D"/>
    <w:rsid w:val="00EA086F"/>
    <w:rsid w:val="00EA1350"/>
    <w:rsid w:val="00EA3507"/>
    <w:rsid w:val="00EA3870"/>
    <w:rsid w:val="00EA38CD"/>
    <w:rsid w:val="00EA5536"/>
    <w:rsid w:val="00EA755D"/>
    <w:rsid w:val="00EA7CE9"/>
    <w:rsid w:val="00EB12CC"/>
    <w:rsid w:val="00EB20C2"/>
    <w:rsid w:val="00EB36AE"/>
    <w:rsid w:val="00EB3B9B"/>
    <w:rsid w:val="00EB3F1A"/>
    <w:rsid w:val="00EB7508"/>
    <w:rsid w:val="00EC013B"/>
    <w:rsid w:val="00EC11D7"/>
    <w:rsid w:val="00EC13B3"/>
    <w:rsid w:val="00EC185E"/>
    <w:rsid w:val="00EC2C20"/>
    <w:rsid w:val="00EC358B"/>
    <w:rsid w:val="00EC43A3"/>
    <w:rsid w:val="00EC62EB"/>
    <w:rsid w:val="00ED1595"/>
    <w:rsid w:val="00ED164B"/>
    <w:rsid w:val="00ED2F79"/>
    <w:rsid w:val="00ED5144"/>
    <w:rsid w:val="00ED5F12"/>
    <w:rsid w:val="00ED7E09"/>
    <w:rsid w:val="00EE03FC"/>
    <w:rsid w:val="00EE1562"/>
    <w:rsid w:val="00EE3417"/>
    <w:rsid w:val="00EE4670"/>
    <w:rsid w:val="00EE5877"/>
    <w:rsid w:val="00EE5CBD"/>
    <w:rsid w:val="00EE6DA6"/>
    <w:rsid w:val="00EE7A87"/>
    <w:rsid w:val="00EF135B"/>
    <w:rsid w:val="00EF20E0"/>
    <w:rsid w:val="00EF22B0"/>
    <w:rsid w:val="00EF6E3A"/>
    <w:rsid w:val="00EF7AA1"/>
    <w:rsid w:val="00F01A12"/>
    <w:rsid w:val="00F025B0"/>
    <w:rsid w:val="00F04FAF"/>
    <w:rsid w:val="00F05586"/>
    <w:rsid w:val="00F05BFF"/>
    <w:rsid w:val="00F069D0"/>
    <w:rsid w:val="00F1094B"/>
    <w:rsid w:val="00F10CC5"/>
    <w:rsid w:val="00F10CCE"/>
    <w:rsid w:val="00F11DD8"/>
    <w:rsid w:val="00F12219"/>
    <w:rsid w:val="00F1402E"/>
    <w:rsid w:val="00F171B0"/>
    <w:rsid w:val="00F1792D"/>
    <w:rsid w:val="00F2072C"/>
    <w:rsid w:val="00F2346A"/>
    <w:rsid w:val="00F24B62"/>
    <w:rsid w:val="00F26F6C"/>
    <w:rsid w:val="00F27EAF"/>
    <w:rsid w:val="00F31D2D"/>
    <w:rsid w:val="00F342BD"/>
    <w:rsid w:val="00F358E1"/>
    <w:rsid w:val="00F37D98"/>
    <w:rsid w:val="00F37FE2"/>
    <w:rsid w:val="00F401E6"/>
    <w:rsid w:val="00F403F2"/>
    <w:rsid w:val="00F41072"/>
    <w:rsid w:val="00F414EA"/>
    <w:rsid w:val="00F4419E"/>
    <w:rsid w:val="00F44627"/>
    <w:rsid w:val="00F45DC2"/>
    <w:rsid w:val="00F50402"/>
    <w:rsid w:val="00F50B49"/>
    <w:rsid w:val="00F539E6"/>
    <w:rsid w:val="00F54E28"/>
    <w:rsid w:val="00F604A1"/>
    <w:rsid w:val="00F63E67"/>
    <w:rsid w:val="00F64EDF"/>
    <w:rsid w:val="00F659F2"/>
    <w:rsid w:val="00F66355"/>
    <w:rsid w:val="00F66964"/>
    <w:rsid w:val="00F706EA"/>
    <w:rsid w:val="00F7086C"/>
    <w:rsid w:val="00F70C02"/>
    <w:rsid w:val="00F71038"/>
    <w:rsid w:val="00F7380A"/>
    <w:rsid w:val="00F7566C"/>
    <w:rsid w:val="00F772B5"/>
    <w:rsid w:val="00F77951"/>
    <w:rsid w:val="00F8048C"/>
    <w:rsid w:val="00F80932"/>
    <w:rsid w:val="00F80996"/>
    <w:rsid w:val="00F837D7"/>
    <w:rsid w:val="00F86D34"/>
    <w:rsid w:val="00F87A78"/>
    <w:rsid w:val="00F90413"/>
    <w:rsid w:val="00F90C8C"/>
    <w:rsid w:val="00F94DD1"/>
    <w:rsid w:val="00FA0F5B"/>
    <w:rsid w:val="00FA247B"/>
    <w:rsid w:val="00FA2A2D"/>
    <w:rsid w:val="00FA2E25"/>
    <w:rsid w:val="00FA31C2"/>
    <w:rsid w:val="00FA4948"/>
    <w:rsid w:val="00FA508C"/>
    <w:rsid w:val="00FA62E3"/>
    <w:rsid w:val="00FA7BE8"/>
    <w:rsid w:val="00FA7CAB"/>
    <w:rsid w:val="00FB1254"/>
    <w:rsid w:val="00FB2C7A"/>
    <w:rsid w:val="00FB44D0"/>
    <w:rsid w:val="00FB465E"/>
    <w:rsid w:val="00FB5666"/>
    <w:rsid w:val="00FB7973"/>
    <w:rsid w:val="00FC0D4C"/>
    <w:rsid w:val="00FC0E91"/>
    <w:rsid w:val="00FC0F3B"/>
    <w:rsid w:val="00FC28CA"/>
    <w:rsid w:val="00FC51A3"/>
    <w:rsid w:val="00FC58CD"/>
    <w:rsid w:val="00FC686F"/>
    <w:rsid w:val="00FC7885"/>
    <w:rsid w:val="00FD0F7C"/>
    <w:rsid w:val="00FD1494"/>
    <w:rsid w:val="00FD162D"/>
    <w:rsid w:val="00FD4574"/>
    <w:rsid w:val="00FD4A63"/>
    <w:rsid w:val="00FD5B68"/>
    <w:rsid w:val="00FD6496"/>
    <w:rsid w:val="00FE2CAF"/>
    <w:rsid w:val="00FE2D5C"/>
    <w:rsid w:val="00FE5491"/>
    <w:rsid w:val="00FE5857"/>
    <w:rsid w:val="00FE5DEE"/>
    <w:rsid w:val="00FE6806"/>
    <w:rsid w:val="00FE7C7A"/>
    <w:rsid w:val="00FF3CEF"/>
    <w:rsid w:val="00FF42AB"/>
    <w:rsid w:val="00FF5C79"/>
    <w:rsid w:val="00FF79BA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4EA8F"/>
  <w15:docId w15:val="{D2752B97-9B00-4A16-BA3F-491C1011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E62"/>
    <w:pPr>
      <w:widowControl w:val="0"/>
      <w:autoSpaceDE w:val="0"/>
      <w:autoSpaceDN w:val="0"/>
    </w:pPr>
    <w:rPr>
      <w:rFonts w:hAnsi="Calibri" w:cs="Calibri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4F55C2"/>
    <w:pPr>
      <w:tabs>
        <w:tab w:val="left" w:pos="1797"/>
      </w:tabs>
      <w:ind w:right="60"/>
      <w:jc w:val="both"/>
      <w:outlineLvl w:val="0"/>
    </w:pPr>
    <w:rPr>
      <w:b/>
      <w:bCs/>
      <w:color w:val="A96D61"/>
      <w:w w:val="90"/>
      <w:position w:val="1"/>
      <w:sz w:val="28"/>
      <w:szCs w:val="28"/>
      <w:lang w:val="ca-ES"/>
    </w:rPr>
  </w:style>
  <w:style w:type="paragraph" w:styleId="Ttulo2">
    <w:name w:val="heading 2"/>
    <w:basedOn w:val="Prrafodelista"/>
    <w:next w:val="Normal"/>
    <w:link w:val="Ttulo2Car"/>
    <w:qFormat/>
    <w:rsid w:val="002B0522"/>
    <w:pPr>
      <w:ind w:left="0" w:firstLine="0"/>
      <w:jc w:val="both"/>
      <w:outlineLvl w:val="1"/>
    </w:pPr>
    <w:rPr>
      <w:b/>
      <w:bCs/>
      <w:color w:val="00B0F0"/>
      <w:w w:val="110"/>
      <w:sz w:val="24"/>
      <w:szCs w:val="24"/>
      <w:lang w:val="ca-ES"/>
    </w:rPr>
  </w:style>
  <w:style w:type="paragraph" w:styleId="Ttulo3">
    <w:name w:val="heading 3"/>
    <w:basedOn w:val="Normal"/>
    <w:next w:val="Normal"/>
    <w:link w:val="Ttulo3Car"/>
    <w:qFormat/>
    <w:rsid w:val="002B0522"/>
    <w:pPr>
      <w:keepNext/>
      <w:keepLines/>
      <w:spacing w:before="40"/>
      <w:ind w:left="284" w:hanging="142"/>
      <w:outlineLvl w:val="2"/>
    </w:pPr>
    <w:rPr>
      <w:b/>
      <w:bCs/>
      <w:color w:val="FF0000"/>
      <w:lang w:val="ca-ES"/>
    </w:rPr>
  </w:style>
  <w:style w:type="paragraph" w:styleId="Ttulo4">
    <w:name w:val="heading 4"/>
    <w:basedOn w:val="Normal"/>
    <w:next w:val="Normal"/>
    <w:link w:val="Ttulo4Car"/>
    <w:uiPriority w:val="99"/>
    <w:qFormat/>
    <w:rsid w:val="00897204"/>
    <w:pPr>
      <w:keepNext/>
      <w:keepLines/>
      <w:spacing w:before="40"/>
      <w:outlineLvl w:val="3"/>
    </w:pPr>
    <w:rPr>
      <w:rFonts w:ascii="Calibri Light" w:hAnsi="Calibri Light" w:cs="Calibri Light"/>
      <w:b/>
      <w:bCs/>
      <w:i/>
      <w:iCs/>
      <w:color w:val="00B050"/>
      <w:lang w:val="ca-ES"/>
    </w:rPr>
  </w:style>
  <w:style w:type="paragraph" w:styleId="Ttulo5">
    <w:name w:val="heading 5"/>
    <w:basedOn w:val="Normal"/>
    <w:next w:val="Normal"/>
    <w:link w:val="Ttulo5Car"/>
    <w:uiPriority w:val="99"/>
    <w:qFormat/>
    <w:rsid w:val="001F5A48"/>
    <w:pPr>
      <w:keepNext/>
      <w:keepLines/>
      <w:spacing w:before="40"/>
      <w:outlineLvl w:val="4"/>
    </w:pPr>
    <w:rPr>
      <w:rFonts w:ascii="Calibri Light" w:hAnsi="Calibri Light" w:cs="Calibri Light"/>
      <w:b/>
      <w:bCs/>
      <w:color w:val="2F5496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4F55C2"/>
    <w:rPr>
      <w:rFonts w:eastAsia="Times New Roman" w:hAnsi="Calibri"/>
      <w:b/>
      <w:bCs/>
      <w:color w:val="A96D61"/>
      <w:w w:val="90"/>
      <w:position w:val="1"/>
      <w:sz w:val="28"/>
      <w:szCs w:val="28"/>
      <w:lang w:eastAsia="en-US"/>
    </w:rPr>
  </w:style>
  <w:style w:type="character" w:customStyle="1" w:styleId="Ttulo2Car">
    <w:name w:val="Título 2 Car"/>
    <w:link w:val="Ttulo2"/>
    <w:uiPriority w:val="99"/>
    <w:locked/>
    <w:rsid w:val="002B0522"/>
    <w:rPr>
      <w:rFonts w:hAnsi="Calibri" w:cs="Calibri"/>
      <w:b/>
      <w:bCs/>
      <w:color w:val="00B0F0"/>
      <w:w w:val="110"/>
      <w:sz w:val="24"/>
      <w:szCs w:val="24"/>
      <w:lang w:eastAsia="en-US"/>
    </w:rPr>
  </w:style>
  <w:style w:type="character" w:customStyle="1" w:styleId="Ttulo3Car">
    <w:name w:val="Título 3 Car"/>
    <w:link w:val="Ttulo3"/>
    <w:uiPriority w:val="99"/>
    <w:locked/>
    <w:rsid w:val="002B0522"/>
    <w:rPr>
      <w:rFonts w:hAnsi="Calibri" w:cs="Calibri"/>
      <w:b/>
      <w:bCs/>
      <w:color w:val="FF0000"/>
      <w:sz w:val="22"/>
      <w:szCs w:val="22"/>
      <w:lang w:eastAsia="en-US"/>
    </w:rPr>
  </w:style>
  <w:style w:type="character" w:customStyle="1" w:styleId="Ttulo4Car">
    <w:name w:val="Título 4 Car"/>
    <w:link w:val="Ttulo4"/>
    <w:uiPriority w:val="99"/>
    <w:locked/>
    <w:rsid w:val="00897204"/>
    <w:rPr>
      <w:rFonts w:ascii="Calibri Light" w:hAnsi="Calibri Light" w:cs="Calibri Light"/>
      <w:b/>
      <w:bCs/>
      <w:i/>
      <w:iCs/>
      <w:color w:val="00B050"/>
      <w:sz w:val="22"/>
      <w:szCs w:val="22"/>
      <w:lang w:eastAsia="en-US"/>
    </w:rPr>
  </w:style>
  <w:style w:type="character" w:customStyle="1" w:styleId="Ttulo5Car">
    <w:name w:val="Título 5 Car"/>
    <w:link w:val="Ttulo5"/>
    <w:uiPriority w:val="99"/>
    <w:locked/>
    <w:rsid w:val="001F5A48"/>
    <w:rPr>
      <w:rFonts w:ascii="Calibri Light" w:hAnsi="Calibri Light" w:cs="Calibri Light"/>
      <w:b/>
      <w:bCs/>
      <w:color w:val="2F5496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971E62"/>
    <w:rPr>
      <w:sz w:val="18"/>
      <w:szCs w:val="18"/>
    </w:rPr>
  </w:style>
  <w:style w:type="character" w:customStyle="1" w:styleId="TextoindependienteCar">
    <w:name w:val="Texto independiente Car"/>
    <w:link w:val="Textoindependiente"/>
    <w:uiPriority w:val="99"/>
    <w:locked/>
    <w:rsid w:val="00971E62"/>
    <w:rPr>
      <w:rFonts w:ascii="Calibri" w:hAnsi="Calibri" w:cs="Calibri"/>
      <w:sz w:val="18"/>
      <w:szCs w:val="18"/>
      <w:lang w:val="en-US" w:eastAsia="en-US"/>
    </w:rPr>
  </w:style>
  <w:style w:type="paragraph" w:styleId="Prrafodelista">
    <w:name w:val="List Paragraph"/>
    <w:basedOn w:val="Normal"/>
    <w:uiPriority w:val="34"/>
    <w:qFormat/>
    <w:rsid w:val="00971E62"/>
    <w:pPr>
      <w:ind w:left="3159" w:hanging="260"/>
    </w:pPr>
  </w:style>
  <w:style w:type="table" w:styleId="Tablaconcuadrcula">
    <w:name w:val="Table Grid"/>
    <w:basedOn w:val="Tablanormal"/>
    <w:rsid w:val="0022024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A2E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FA2E25"/>
    <w:rPr>
      <w:rFonts w:ascii="Calibri" w:hAnsi="Calibri" w:cs="Calibri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FA2E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FA2E25"/>
    <w:rPr>
      <w:rFonts w:ascii="Calibri" w:hAnsi="Calibri" w:cs="Calibri"/>
      <w:lang w:val="en-US" w:eastAsia="en-US"/>
    </w:rPr>
  </w:style>
  <w:style w:type="paragraph" w:styleId="TtuloTDC">
    <w:name w:val="TOC Heading"/>
    <w:basedOn w:val="Ttulo1"/>
    <w:next w:val="Normal"/>
    <w:uiPriority w:val="39"/>
    <w:qFormat/>
    <w:rsid w:val="00B50022"/>
    <w:pPr>
      <w:keepNext/>
      <w:keepLines/>
      <w:widowControl/>
      <w:tabs>
        <w:tab w:val="clear" w:pos="1797"/>
      </w:tabs>
      <w:autoSpaceDE/>
      <w:autoSpaceDN/>
      <w:spacing w:before="480" w:line="276" w:lineRule="auto"/>
      <w:ind w:right="0"/>
      <w:outlineLvl w:val="9"/>
    </w:pPr>
    <w:rPr>
      <w:rFonts w:ascii="Calibri Light" w:hAnsi="Calibri Light" w:cs="Calibri Light"/>
      <w:color w:val="2F5496"/>
      <w:w w:val="100"/>
      <w:position w:val="0"/>
      <w:lang w:eastAsia="ca-ES"/>
    </w:rPr>
  </w:style>
  <w:style w:type="paragraph" w:styleId="TDC1">
    <w:name w:val="toc 1"/>
    <w:basedOn w:val="Normal"/>
    <w:next w:val="Normal"/>
    <w:autoRedefine/>
    <w:uiPriority w:val="39"/>
    <w:rsid w:val="00B50022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B50022"/>
    <w:pPr>
      <w:spacing w:after="100"/>
      <w:ind w:left="220"/>
    </w:pPr>
  </w:style>
  <w:style w:type="character" w:styleId="Hipervnculo">
    <w:name w:val="Hyperlink"/>
    <w:uiPriority w:val="99"/>
    <w:rsid w:val="00B50022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B500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locked/>
    <w:rsid w:val="00B50022"/>
    <w:rPr>
      <w:rFonts w:ascii="Tahoma" w:hAnsi="Tahoma" w:cs="Tahoma"/>
      <w:sz w:val="16"/>
      <w:szCs w:val="16"/>
      <w:lang w:val="en-US" w:eastAsia="en-US"/>
    </w:rPr>
  </w:style>
  <w:style w:type="table" w:customStyle="1" w:styleId="TableNormal1">
    <w:name w:val="Table Normal1"/>
    <w:uiPriority w:val="99"/>
    <w:semiHidden/>
    <w:rsid w:val="00583335"/>
    <w:pPr>
      <w:widowControl w:val="0"/>
      <w:autoSpaceDE w:val="0"/>
      <w:autoSpaceDN w:val="0"/>
    </w:pPr>
    <w:rPr>
      <w:rFonts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3335"/>
  </w:style>
  <w:style w:type="paragraph" w:styleId="TDC3">
    <w:name w:val="toc 3"/>
    <w:basedOn w:val="Normal"/>
    <w:next w:val="Normal"/>
    <w:autoRedefine/>
    <w:uiPriority w:val="39"/>
    <w:rsid w:val="00CD5193"/>
    <w:pPr>
      <w:spacing w:after="100"/>
      <w:ind w:left="440"/>
    </w:pPr>
  </w:style>
  <w:style w:type="character" w:styleId="Refdecomentario">
    <w:name w:val="annotation reference"/>
    <w:rsid w:val="00014BA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14BA1"/>
    <w:rPr>
      <w:sz w:val="20"/>
      <w:szCs w:val="20"/>
    </w:rPr>
  </w:style>
  <w:style w:type="character" w:customStyle="1" w:styleId="TextocomentarioCar">
    <w:name w:val="Texto comentario Car"/>
    <w:link w:val="Textocomentario"/>
    <w:locked/>
    <w:rsid w:val="00014BA1"/>
    <w:rPr>
      <w:rFonts w:ascii="Calibri" w:hAnsi="Calibri" w:cs="Calibri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014BA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014BA1"/>
    <w:rPr>
      <w:rFonts w:ascii="Calibri" w:hAnsi="Calibri" w:cs="Calibri"/>
      <w:b/>
      <w:bCs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F2072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ca-ES" w:eastAsia="ca-ES"/>
    </w:rPr>
  </w:style>
  <w:style w:type="character" w:customStyle="1" w:styleId="s1">
    <w:name w:val="s1"/>
    <w:basedOn w:val="Fuentedeprrafopredeter"/>
    <w:uiPriority w:val="99"/>
    <w:rsid w:val="00F2072C"/>
  </w:style>
  <w:style w:type="character" w:customStyle="1" w:styleId="s2">
    <w:name w:val="s2"/>
    <w:basedOn w:val="Fuentedeprrafopredeter"/>
    <w:uiPriority w:val="99"/>
    <w:rsid w:val="00F2072C"/>
  </w:style>
  <w:style w:type="paragraph" w:styleId="Textonotapie">
    <w:name w:val="footnote text"/>
    <w:basedOn w:val="Normal"/>
    <w:link w:val="TextonotapieCar"/>
    <w:rsid w:val="002A44A6"/>
    <w:pPr>
      <w:widowControl/>
      <w:autoSpaceDE/>
      <w:autoSpaceDN/>
    </w:pPr>
    <w:rPr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locked/>
    <w:rsid w:val="002A44A6"/>
    <w:rPr>
      <w:rFonts w:ascii="Calibri" w:hAnsi="Calibri" w:cs="Calibri"/>
      <w:sz w:val="20"/>
      <w:szCs w:val="20"/>
      <w:lang w:val="es-ES" w:eastAsia="es-ES"/>
    </w:rPr>
  </w:style>
  <w:style w:type="character" w:styleId="Refdenotaalpie">
    <w:name w:val="footnote reference"/>
    <w:rsid w:val="002A44A6"/>
    <w:rPr>
      <w:rFonts w:ascii="Times New Roman" w:hAnsi="Times New Roman" w:cs="Times New Roman"/>
      <w:vertAlign w:val="superscript"/>
    </w:rPr>
  </w:style>
  <w:style w:type="character" w:styleId="Textoennegrita">
    <w:name w:val="Strong"/>
    <w:uiPriority w:val="22"/>
    <w:qFormat/>
    <w:rsid w:val="0043770F"/>
    <w:rPr>
      <w:b/>
      <w:bCs/>
    </w:rPr>
  </w:style>
  <w:style w:type="paragraph" w:styleId="Revisin">
    <w:name w:val="Revision"/>
    <w:hidden/>
    <w:uiPriority w:val="99"/>
    <w:semiHidden/>
    <w:rsid w:val="00BE01BE"/>
    <w:rPr>
      <w:rFonts w:hAnsi="Calibri" w:cs="Calibri"/>
      <w:sz w:val="22"/>
      <w:szCs w:val="22"/>
      <w:lang w:val="en-US" w:eastAsia="en-US"/>
    </w:rPr>
  </w:style>
  <w:style w:type="character" w:customStyle="1" w:styleId="apple-tab-span">
    <w:name w:val="apple-tab-span"/>
    <w:basedOn w:val="Fuentedeprrafopredeter"/>
    <w:rsid w:val="003A5E85"/>
  </w:style>
  <w:style w:type="character" w:customStyle="1" w:styleId="font61">
    <w:name w:val="font61"/>
    <w:basedOn w:val="Fuentedeprrafopredeter"/>
    <w:rsid w:val="009A7C2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51">
    <w:name w:val="font51"/>
    <w:basedOn w:val="Fuentedeprrafopredeter"/>
    <w:rsid w:val="009A7C2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Fuentedeprrafopredeter"/>
    <w:rsid w:val="00CB1405"/>
  </w:style>
  <w:style w:type="character" w:customStyle="1" w:styleId="st">
    <w:name w:val="st"/>
    <w:basedOn w:val="Fuentedeprrafopredeter"/>
    <w:rsid w:val="00BD7A1E"/>
  </w:style>
  <w:style w:type="paragraph" w:styleId="Textosinformato">
    <w:name w:val="Plain Text"/>
    <w:basedOn w:val="Normal"/>
    <w:link w:val="TextosinformatoCar"/>
    <w:uiPriority w:val="99"/>
    <w:semiHidden/>
    <w:unhideWhenUsed/>
    <w:rsid w:val="005B3A3B"/>
    <w:pPr>
      <w:widowControl/>
      <w:autoSpaceDE/>
      <w:autoSpaceDN/>
    </w:pPr>
    <w:rPr>
      <w:rFonts w:eastAsiaTheme="minorHAnsi" w:cs="Times New Roman"/>
      <w:sz w:val="24"/>
      <w:szCs w:val="24"/>
      <w:lang w:val="ca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B3A3B"/>
    <w:rPr>
      <w:rFonts w:eastAsiaTheme="minorHAnsi" w:hAnsi="Calibri"/>
      <w:sz w:val="24"/>
      <w:szCs w:val="24"/>
      <w:lang w:eastAsia="en-US"/>
    </w:rPr>
  </w:style>
  <w:style w:type="paragraph" w:customStyle="1" w:styleId="Normal1">
    <w:name w:val="Normal1"/>
    <w:uiPriority w:val="99"/>
    <w:rsid w:val="008F7B2A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rsid w:val="004A5F27"/>
    <w:pPr>
      <w:autoSpaceDE w:val="0"/>
      <w:autoSpaceDN w:val="0"/>
      <w:adjustRightInd w:val="0"/>
    </w:pPr>
    <w:rPr>
      <w:rFonts w:hAnsi="Calibri" w:cs="Calibri"/>
      <w:color w:val="000000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6302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ol4">
    <w:name w:val="Títol4"/>
    <w:basedOn w:val="Normal"/>
    <w:rsid w:val="008E2C68"/>
    <w:pPr>
      <w:widowControl/>
      <w:autoSpaceDE/>
      <w:autoSpaceDN/>
      <w:spacing w:before="60" w:after="60"/>
      <w:jc w:val="both"/>
    </w:pPr>
    <w:rPr>
      <w:rFonts w:ascii="Verdana" w:hAnsi="Verdana" w:cs="Times New Roman"/>
      <w:color w:val="800000"/>
      <w:sz w:val="20"/>
      <w:szCs w:val="24"/>
      <w:lang w:val="ca-ES" w:eastAsia="es-ES"/>
    </w:rPr>
  </w:style>
  <w:style w:type="paragraph" w:customStyle="1" w:styleId="Ttol5">
    <w:name w:val="Títol5"/>
    <w:basedOn w:val="Normal"/>
    <w:rsid w:val="008E2C68"/>
    <w:pPr>
      <w:widowControl/>
      <w:autoSpaceDE/>
      <w:autoSpaceDN/>
      <w:spacing w:before="60" w:after="60"/>
      <w:jc w:val="both"/>
    </w:pPr>
    <w:rPr>
      <w:rFonts w:ascii="Verdana" w:hAnsi="Verdana" w:cs="Times New Roman"/>
      <w:color w:val="800000"/>
      <w:sz w:val="20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AACFB-3342-4428-AFC6-AF275CC4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2081</Words>
  <Characters>11448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MEMÒRIA D’ACTIVITAT I SOSTENIBILITAT 2016</vt:lpstr>
      <vt:lpstr>MEMÒRIA D’ACTIVITAT I SOSTENIBILITAT 2016</vt:lpstr>
    </vt:vector>
  </TitlesOfParts>
  <Company>Cambra de Comerç de Barcelona</Company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D’ACTIVITAT I SOSTENIBILITAT 2016</dc:title>
  <dc:creator>S</dc:creator>
  <cp:lastModifiedBy>Anna Forcadell</cp:lastModifiedBy>
  <cp:revision>23</cp:revision>
  <cp:lastPrinted>2018-05-17T13:42:00Z</cp:lastPrinted>
  <dcterms:created xsi:type="dcterms:W3CDTF">2025-07-12T04:46:00Z</dcterms:created>
  <dcterms:modified xsi:type="dcterms:W3CDTF">2025-07-14T09:22:00Z</dcterms:modified>
</cp:coreProperties>
</file>